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A5" w:rsidRDefault="005331DD" w:rsidP="00343D2F">
      <w:pPr>
        <w:spacing w:after="0" w:line="240" w:lineRule="auto"/>
        <w:jc w:val="center"/>
        <w:rPr>
          <w:rFonts w:eastAsia="Times New Roman" w:cstheme="minorHAnsi"/>
          <w:b/>
          <w:bCs/>
          <w:color w:val="000000"/>
          <w:sz w:val="24"/>
          <w:szCs w:val="24"/>
        </w:rPr>
      </w:pPr>
      <w:r>
        <w:rPr>
          <w:rFonts w:ascii="Calibri" w:eastAsia="Times New Roman" w:hAnsi="Calibri" w:cs="Calibri"/>
          <w:b/>
          <w:bCs/>
          <w:noProof/>
          <w:color w:val="000000"/>
          <w:sz w:val="24"/>
          <w:szCs w:val="24"/>
        </w:rPr>
        <w:drawing>
          <wp:inline distT="0" distB="0" distL="0" distR="0" wp14:anchorId="2638F44E" wp14:editId="72012DA6">
            <wp:extent cx="2352675" cy="1053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GC_logo_color_forweb.jpg"/>
                    <pic:cNvPicPr/>
                  </pic:nvPicPr>
                  <pic:blipFill>
                    <a:blip r:embed="rId8">
                      <a:extLst>
                        <a:ext uri="{28A0092B-C50C-407E-A947-70E740481C1C}">
                          <a14:useLocalDpi xmlns:a14="http://schemas.microsoft.com/office/drawing/2010/main" val="0"/>
                        </a:ext>
                      </a:extLst>
                    </a:blip>
                    <a:stretch>
                      <a:fillRect/>
                    </a:stretch>
                  </pic:blipFill>
                  <pic:spPr>
                    <a:xfrm>
                      <a:off x="0" y="0"/>
                      <a:ext cx="2352675" cy="1053437"/>
                    </a:xfrm>
                    <a:prstGeom prst="rect">
                      <a:avLst/>
                    </a:prstGeom>
                  </pic:spPr>
                </pic:pic>
              </a:graphicData>
            </a:graphic>
          </wp:inline>
        </w:drawing>
      </w:r>
    </w:p>
    <w:p w:rsidR="005331DD" w:rsidRDefault="005331DD" w:rsidP="00343D2F">
      <w:pPr>
        <w:spacing w:after="0" w:line="240" w:lineRule="auto"/>
        <w:jc w:val="center"/>
        <w:rPr>
          <w:rFonts w:eastAsia="Times New Roman" w:cstheme="minorHAnsi"/>
          <w:b/>
          <w:bCs/>
          <w:color w:val="000000"/>
          <w:sz w:val="24"/>
          <w:szCs w:val="24"/>
        </w:rPr>
      </w:pPr>
    </w:p>
    <w:p w:rsidR="00343D2F" w:rsidRPr="00343D2F" w:rsidRDefault="00343D2F" w:rsidP="00343D2F">
      <w:pPr>
        <w:spacing w:after="0" w:line="240" w:lineRule="auto"/>
        <w:jc w:val="center"/>
        <w:rPr>
          <w:rFonts w:eastAsia="Times New Roman" w:cstheme="minorHAnsi"/>
          <w:sz w:val="24"/>
          <w:szCs w:val="24"/>
        </w:rPr>
      </w:pPr>
      <w:r w:rsidRPr="00343D2F">
        <w:rPr>
          <w:rFonts w:eastAsia="Times New Roman" w:cstheme="minorHAnsi"/>
          <w:b/>
          <w:bCs/>
          <w:color w:val="000000"/>
          <w:sz w:val="24"/>
          <w:szCs w:val="24"/>
        </w:rPr>
        <w:t xml:space="preserve">Cases of Harm Involving Genetic Counseling Situations </w:t>
      </w:r>
    </w:p>
    <w:p w:rsidR="00343D2F" w:rsidRPr="00343D2F" w:rsidRDefault="00343D2F" w:rsidP="00343D2F">
      <w:pPr>
        <w:spacing w:after="0" w:line="240" w:lineRule="auto"/>
        <w:rPr>
          <w:rFonts w:eastAsia="Times New Roman" w:cstheme="minorHAnsi"/>
          <w:sz w:val="24"/>
          <w:szCs w:val="24"/>
        </w:rPr>
      </w:pPr>
    </w:p>
    <w:p w:rsidR="00343D2F" w:rsidRPr="00343D2F" w:rsidRDefault="00343D2F" w:rsidP="00343D2F">
      <w:pPr>
        <w:spacing w:after="0" w:line="240" w:lineRule="auto"/>
        <w:rPr>
          <w:rFonts w:eastAsia="Times New Roman" w:cstheme="minorHAnsi"/>
          <w:sz w:val="24"/>
          <w:szCs w:val="24"/>
        </w:rPr>
      </w:pPr>
      <w:r w:rsidRPr="00343D2F">
        <w:rPr>
          <w:rFonts w:eastAsia="Times New Roman" w:cstheme="minorHAnsi"/>
          <w:color w:val="000000"/>
          <w:sz w:val="24"/>
          <w:szCs w:val="24"/>
        </w:rPr>
        <w:t xml:space="preserve">This document highlights instances of harm to consumers. </w:t>
      </w:r>
      <w:r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Several of these cases have been documented in the literature or involve formal litigation. </w:t>
      </w:r>
      <w:r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The examples illustrate the different types of harm that inadequate genetic counseling can cause including medical, economic, and psychological harm. </w:t>
      </w:r>
      <w:bookmarkStart w:id="0" w:name="_GoBack"/>
      <w:bookmarkEnd w:id="0"/>
    </w:p>
    <w:p w:rsidR="00343D2F" w:rsidRPr="00343D2F" w:rsidRDefault="00343D2F" w:rsidP="00343D2F">
      <w:pPr>
        <w:spacing w:after="0" w:line="240" w:lineRule="auto"/>
        <w:rPr>
          <w:rFonts w:eastAsia="Times New Roman" w:cstheme="minorHAnsi"/>
          <w:sz w:val="24"/>
          <w:szCs w:val="24"/>
        </w:rPr>
      </w:pPr>
    </w:p>
    <w:p w:rsidR="00343D2F" w:rsidRPr="005F3DA5" w:rsidRDefault="00343D2F" w:rsidP="008F190F">
      <w:pPr>
        <w:spacing w:after="0" w:line="240" w:lineRule="auto"/>
        <w:rPr>
          <w:rFonts w:eastAsia="Times New Roman" w:cstheme="minorHAnsi"/>
          <w:color w:val="000000"/>
          <w:sz w:val="24"/>
          <w:szCs w:val="24"/>
        </w:rPr>
      </w:pPr>
      <w:r w:rsidRPr="00343D2F">
        <w:rPr>
          <w:rFonts w:eastAsia="Times New Roman" w:cstheme="minorHAnsi"/>
          <w:color w:val="000000"/>
          <w:sz w:val="24"/>
          <w:szCs w:val="24"/>
        </w:rPr>
        <w:t xml:space="preserve">Many of the cases </w:t>
      </w:r>
      <w:r w:rsidR="008F190F" w:rsidRPr="005F3DA5">
        <w:rPr>
          <w:rFonts w:eastAsia="Times New Roman" w:cstheme="minorHAnsi"/>
          <w:color w:val="000000"/>
          <w:sz w:val="24"/>
          <w:szCs w:val="24"/>
        </w:rPr>
        <w:t xml:space="preserve">below are </w:t>
      </w:r>
      <w:r w:rsidRPr="00343D2F">
        <w:rPr>
          <w:rFonts w:eastAsia="Times New Roman" w:cstheme="minorHAnsi"/>
          <w:color w:val="000000"/>
          <w:sz w:val="24"/>
          <w:szCs w:val="24"/>
        </w:rPr>
        <w:t>condensed for busy legislators and other stakeholders</w:t>
      </w:r>
      <w:r w:rsidR="008F190F" w:rsidRPr="005F3DA5">
        <w:rPr>
          <w:rFonts w:eastAsia="Times New Roman" w:cstheme="minorHAnsi"/>
          <w:color w:val="000000"/>
          <w:sz w:val="24"/>
          <w:szCs w:val="24"/>
        </w:rPr>
        <w:t>,</w:t>
      </w:r>
      <w:r w:rsidRPr="00343D2F">
        <w:rPr>
          <w:rFonts w:eastAsia="Times New Roman" w:cstheme="minorHAnsi"/>
          <w:color w:val="000000"/>
          <w:sz w:val="24"/>
          <w:szCs w:val="24"/>
        </w:rPr>
        <w:t xml:space="preserve"> but additional details are available upon request.  In addition to the cases of harm</w:t>
      </w:r>
      <w:r w:rsidR="008F190F" w:rsidRPr="005F3DA5">
        <w:rPr>
          <w:rFonts w:eastAsia="Times New Roman" w:cstheme="minorHAnsi"/>
          <w:color w:val="000000"/>
          <w:sz w:val="24"/>
          <w:szCs w:val="24"/>
        </w:rPr>
        <w:t xml:space="preserve"> below, </w:t>
      </w:r>
      <w:r w:rsidRPr="00343D2F">
        <w:rPr>
          <w:rFonts w:eastAsia="Times New Roman" w:cstheme="minorHAnsi"/>
          <w:color w:val="000000"/>
          <w:sz w:val="24"/>
          <w:szCs w:val="24"/>
        </w:rPr>
        <w:t xml:space="preserve">it is important for you to </w:t>
      </w:r>
      <w:r w:rsidRPr="00343D2F">
        <w:rPr>
          <w:rFonts w:eastAsia="Times New Roman" w:cstheme="minorHAnsi"/>
          <w:b/>
          <w:bCs/>
          <w:color w:val="000000"/>
          <w:sz w:val="24"/>
          <w:szCs w:val="24"/>
        </w:rPr>
        <w:t>collect cases of harm from your state.</w:t>
      </w:r>
      <w:r w:rsidRPr="00343D2F">
        <w:rPr>
          <w:rFonts w:eastAsia="Times New Roman" w:cstheme="minorHAnsi"/>
          <w:color w:val="000000"/>
          <w:sz w:val="24"/>
          <w:szCs w:val="24"/>
        </w:rPr>
        <w:t xml:space="preserve"> </w:t>
      </w:r>
      <w:r w:rsidR="008F190F"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Provide a brief description of the case and the harm to the patients, including whether the harm was the result of inadequate genetic counseling by a genetic counselor (licensed or non-licensed) or another medical profession. </w:t>
      </w:r>
    </w:p>
    <w:p w:rsidR="008F190F" w:rsidRPr="00343D2F" w:rsidRDefault="008F190F" w:rsidP="008F190F">
      <w:pPr>
        <w:spacing w:after="0" w:line="240" w:lineRule="auto"/>
        <w:rPr>
          <w:rFonts w:eastAsia="Times New Roman" w:cstheme="minorHAnsi"/>
          <w:sz w:val="24"/>
          <w:szCs w:val="24"/>
        </w:rPr>
      </w:pPr>
    </w:p>
    <w:p w:rsidR="00343D2F" w:rsidRPr="00343D2F" w:rsidRDefault="00343D2F" w:rsidP="00343D2F">
      <w:pPr>
        <w:spacing w:after="160" w:line="240" w:lineRule="auto"/>
        <w:rPr>
          <w:rFonts w:eastAsia="Times New Roman" w:cstheme="minorHAnsi"/>
          <w:sz w:val="24"/>
          <w:szCs w:val="24"/>
        </w:rPr>
      </w:pPr>
      <w:r w:rsidRPr="00343D2F">
        <w:rPr>
          <w:rFonts w:eastAsia="Times New Roman" w:cstheme="minorHAnsi"/>
          <w:color w:val="000000"/>
          <w:sz w:val="24"/>
          <w:szCs w:val="24"/>
        </w:rPr>
        <w:t>Cases of harm committed by non-genetic counselors are common and illustrate the importance of having qualified practitioners prov</w:t>
      </w:r>
      <w:r w:rsidR="008F190F" w:rsidRPr="005F3DA5">
        <w:rPr>
          <w:rFonts w:eastAsia="Times New Roman" w:cstheme="minorHAnsi"/>
          <w:color w:val="000000"/>
          <w:sz w:val="24"/>
          <w:szCs w:val="24"/>
        </w:rPr>
        <w:t>ide genetic counseling services.  Many of the peer-</w:t>
      </w:r>
      <w:r w:rsidRPr="00343D2F">
        <w:rPr>
          <w:rFonts w:eastAsia="Times New Roman" w:cstheme="minorHAnsi"/>
          <w:color w:val="000000"/>
          <w:sz w:val="24"/>
          <w:szCs w:val="24"/>
        </w:rPr>
        <w:t xml:space="preserve">reviewed references below discuss such cases. </w:t>
      </w:r>
      <w:r w:rsidR="008F190F" w:rsidRPr="005F3DA5">
        <w:rPr>
          <w:rFonts w:eastAsia="Times New Roman" w:cstheme="minorHAnsi"/>
          <w:color w:val="000000"/>
          <w:sz w:val="24"/>
          <w:szCs w:val="24"/>
        </w:rPr>
        <w:t xml:space="preserve"> I</w:t>
      </w:r>
      <w:r w:rsidRPr="00343D2F">
        <w:rPr>
          <w:rFonts w:eastAsia="Times New Roman" w:cstheme="minorHAnsi"/>
          <w:color w:val="000000"/>
          <w:sz w:val="24"/>
          <w:szCs w:val="24"/>
        </w:rPr>
        <w:t xml:space="preserve">t is </w:t>
      </w:r>
      <w:r w:rsidR="008F190F" w:rsidRPr="005F3DA5">
        <w:rPr>
          <w:rFonts w:eastAsia="Times New Roman" w:cstheme="minorHAnsi"/>
          <w:color w:val="000000"/>
          <w:sz w:val="24"/>
          <w:szCs w:val="24"/>
        </w:rPr>
        <w:t xml:space="preserve">equally </w:t>
      </w:r>
      <w:r w:rsidRPr="00343D2F">
        <w:rPr>
          <w:rFonts w:eastAsia="Times New Roman" w:cstheme="minorHAnsi"/>
          <w:color w:val="000000"/>
          <w:sz w:val="24"/>
          <w:szCs w:val="24"/>
        </w:rPr>
        <w:t xml:space="preserve">important to include cases of harm that involve genetic counselors because genetic counselor licensure laws will not directly reduce the harm to patients </w:t>
      </w:r>
      <w:r w:rsidR="008F190F" w:rsidRPr="005F3DA5">
        <w:rPr>
          <w:rFonts w:eastAsia="Times New Roman" w:cstheme="minorHAnsi"/>
          <w:color w:val="000000"/>
          <w:sz w:val="24"/>
          <w:szCs w:val="24"/>
        </w:rPr>
        <w:t xml:space="preserve">that </w:t>
      </w:r>
      <w:r w:rsidRPr="00343D2F">
        <w:rPr>
          <w:rFonts w:eastAsia="Times New Roman" w:cstheme="minorHAnsi"/>
          <w:color w:val="000000"/>
          <w:sz w:val="24"/>
          <w:szCs w:val="24"/>
        </w:rPr>
        <w:t xml:space="preserve">other medical </w:t>
      </w:r>
      <w:r w:rsidR="008F190F" w:rsidRPr="005F3DA5">
        <w:rPr>
          <w:rFonts w:eastAsia="Times New Roman" w:cstheme="minorHAnsi"/>
          <w:color w:val="000000"/>
          <w:sz w:val="24"/>
          <w:szCs w:val="24"/>
        </w:rPr>
        <w:t xml:space="preserve">providers </w:t>
      </w:r>
      <w:r w:rsidRPr="00343D2F">
        <w:rPr>
          <w:rFonts w:eastAsia="Times New Roman" w:cstheme="minorHAnsi"/>
          <w:color w:val="000000"/>
          <w:sz w:val="24"/>
          <w:szCs w:val="24"/>
        </w:rPr>
        <w:t>practicing within their scope of practice</w:t>
      </w:r>
      <w:r w:rsidR="008F190F" w:rsidRPr="005F3DA5">
        <w:rPr>
          <w:rFonts w:eastAsia="Times New Roman" w:cstheme="minorHAnsi"/>
          <w:color w:val="000000"/>
          <w:sz w:val="24"/>
          <w:szCs w:val="24"/>
        </w:rPr>
        <w:t xml:space="preserve"> </w:t>
      </w:r>
      <w:r w:rsidR="008F190F" w:rsidRPr="005F3DA5">
        <w:rPr>
          <w:rFonts w:eastAsia="Times New Roman" w:cstheme="minorHAnsi"/>
          <w:color w:val="000000"/>
          <w:sz w:val="24"/>
          <w:szCs w:val="24"/>
        </w:rPr>
        <w:t>cause</w:t>
      </w:r>
      <w:r w:rsidRPr="00343D2F">
        <w:rPr>
          <w:rFonts w:eastAsia="Times New Roman" w:cstheme="minorHAnsi"/>
          <w:color w:val="000000"/>
          <w:sz w:val="24"/>
          <w:szCs w:val="24"/>
        </w:rPr>
        <w:t xml:space="preserve">. </w:t>
      </w:r>
    </w:p>
    <w:p w:rsidR="00343D2F" w:rsidRPr="00343D2F" w:rsidRDefault="005F3DA5" w:rsidP="00343D2F">
      <w:pPr>
        <w:spacing w:after="160" w:line="240" w:lineRule="auto"/>
        <w:rPr>
          <w:rFonts w:eastAsia="Times New Roman" w:cstheme="minorHAnsi"/>
          <w:sz w:val="24"/>
          <w:szCs w:val="24"/>
        </w:rPr>
      </w:pPr>
      <w:r>
        <w:rPr>
          <w:rFonts w:eastAsia="Times New Roman" w:cstheme="minorHAnsi"/>
          <w:color w:val="000000"/>
          <w:sz w:val="24"/>
          <w:szCs w:val="24"/>
        </w:rPr>
        <w:t>____</w:t>
      </w:r>
      <w:r w:rsidR="00343D2F" w:rsidRPr="00343D2F">
        <w:rPr>
          <w:rFonts w:eastAsia="Times New Roman" w:cstheme="minorHAnsi"/>
          <w:color w:val="000000"/>
          <w:sz w:val="24"/>
          <w:szCs w:val="24"/>
        </w:rPr>
        <w:t>__________________________________________________________________________</w:t>
      </w:r>
    </w:p>
    <w:p w:rsidR="00343D2F" w:rsidRPr="00343D2F" w:rsidRDefault="008F190F" w:rsidP="00343D2F">
      <w:pPr>
        <w:spacing w:after="0" w:line="240" w:lineRule="auto"/>
        <w:rPr>
          <w:rFonts w:eastAsia="Times New Roman" w:cstheme="minorHAnsi"/>
          <w:sz w:val="24"/>
          <w:szCs w:val="24"/>
        </w:rPr>
      </w:pPr>
      <w:r w:rsidRPr="005F3DA5">
        <w:rPr>
          <w:rFonts w:eastAsia="Times New Roman" w:cstheme="minorHAnsi"/>
          <w:b/>
          <w:bCs/>
          <w:color w:val="000000"/>
          <w:sz w:val="24"/>
          <w:szCs w:val="24"/>
        </w:rPr>
        <w:t>Cases Involving Harm by Genetic C</w:t>
      </w:r>
      <w:r w:rsidR="00343D2F" w:rsidRPr="00343D2F">
        <w:rPr>
          <w:rFonts w:eastAsia="Times New Roman" w:cstheme="minorHAnsi"/>
          <w:b/>
          <w:bCs/>
          <w:color w:val="000000"/>
          <w:sz w:val="24"/>
          <w:szCs w:val="24"/>
        </w:rPr>
        <w:t>ounselors</w:t>
      </w:r>
    </w:p>
    <w:p w:rsidR="00343D2F" w:rsidRPr="00343D2F" w:rsidRDefault="00343D2F" w:rsidP="00343D2F">
      <w:pPr>
        <w:spacing w:after="0" w:line="240" w:lineRule="auto"/>
        <w:rPr>
          <w:rFonts w:eastAsia="Times New Roman" w:cstheme="minorHAnsi"/>
          <w:sz w:val="24"/>
          <w:szCs w:val="24"/>
        </w:rPr>
      </w:pPr>
    </w:p>
    <w:p w:rsidR="00343D2F" w:rsidRPr="00343D2F" w:rsidRDefault="00343D2F" w:rsidP="00343D2F">
      <w:pPr>
        <w:numPr>
          <w:ilvl w:val="0"/>
          <w:numId w:val="1"/>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A woman was awarded $800,000 because she developed breast cancer after her genetic counselor failed to offer her an appropriate hereditary cancer genetic test. </w:t>
      </w:r>
    </w:p>
    <w:p w:rsidR="00343D2F" w:rsidRPr="00343D2F" w:rsidRDefault="00343D2F" w:rsidP="00343D2F">
      <w:pPr>
        <w:numPr>
          <w:ilvl w:val="0"/>
          <w:numId w:val="1"/>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A woman was given a fal</w:t>
      </w:r>
      <w:r w:rsidR="008F190F" w:rsidRPr="005F3DA5">
        <w:rPr>
          <w:rFonts w:eastAsia="Times New Roman" w:cstheme="minorHAnsi"/>
          <w:color w:val="000000"/>
          <w:sz w:val="24"/>
          <w:szCs w:val="24"/>
        </w:rPr>
        <w:t>se negative result for an adult-</w:t>
      </w:r>
      <w:r w:rsidRPr="00343D2F">
        <w:rPr>
          <w:rFonts w:eastAsia="Times New Roman" w:cstheme="minorHAnsi"/>
          <w:color w:val="000000"/>
          <w:sz w:val="24"/>
          <w:szCs w:val="24"/>
        </w:rPr>
        <w:t xml:space="preserve">onset neurological syndrome because the genetic counselor failed to follow proper testing procedures. </w:t>
      </w:r>
    </w:p>
    <w:p w:rsidR="00343D2F" w:rsidRPr="00343D2F" w:rsidRDefault="00343D2F" w:rsidP="00343D2F">
      <w:pPr>
        <w:numPr>
          <w:ilvl w:val="0"/>
          <w:numId w:val="1"/>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A woman whose child was born with a limb defect after being consented for an invasive prenatal procedure by a genetic counselor but was not informed of the risk of limb defects. </w:t>
      </w:r>
    </w:p>
    <w:p w:rsidR="00343D2F" w:rsidRPr="00343D2F" w:rsidRDefault="00343D2F" w:rsidP="00343D2F">
      <w:pPr>
        <w:numPr>
          <w:ilvl w:val="0"/>
          <w:numId w:val="1"/>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A couple was awarded a $7 million settlement because they were not offered amniocentesis due to the mother's advanced maternal age and their child was then born with a chromosomal abnormality. </w:t>
      </w:r>
    </w:p>
    <w:p w:rsidR="00343D2F" w:rsidRPr="00343D2F" w:rsidRDefault="00343D2F" w:rsidP="00343D2F">
      <w:pPr>
        <w:numPr>
          <w:ilvl w:val="0"/>
          <w:numId w:val="1"/>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A couple conceived a child</w:t>
      </w:r>
      <w:r w:rsidR="004259AD" w:rsidRPr="005F3DA5">
        <w:rPr>
          <w:rFonts w:eastAsia="Times New Roman" w:cstheme="minorHAnsi"/>
          <w:color w:val="000000"/>
          <w:sz w:val="24"/>
          <w:szCs w:val="24"/>
        </w:rPr>
        <w:t xml:space="preserve"> based on their inaccurate risk-</w:t>
      </w:r>
      <w:r w:rsidRPr="00343D2F">
        <w:rPr>
          <w:rFonts w:eastAsia="Times New Roman" w:cstheme="minorHAnsi"/>
          <w:color w:val="000000"/>
          <w:sz w:val="24"/>
          <w:szCs w:val="24"/>
        </w:rPr>
        <w:t xml:space="preserve">assessment with </w:t>
      </w:r>
      <w:r w:rsidR="004259AD" w:rsidRPr="005F3DA5">
        <w:rPr>
          <w:rFonts w:eastAsia="Times New Roman" w:cstheme="minorHAnsi"/>
          <w:color w:val="000000"/>
          <w:sz w:val="24"/>
          <w:szCs w:val="24"/>
        </w:rPr>
        <w:t>a</w:t>
      </w:r>
      <w:r w:rsidRPr="00343D2F">
        <w:rPr>
          <w:rFonts w:eastAsia="Times New Roman" w:cstheme="minorHAnsi"/>
          <w:color w:val="000000"/>
          <w:sz w:val="24"/>
          <w:szCs w:val="24"/>
        </w:rPr>
        <w:t xml:space="preserve"> genetic counselor and </w:t>
      </w:r>
      <w:r w:rsidR="004259AD" w:rsidRPr="005F3DA5">
        <w:rPr>
          <w:rFonts w:eastAsia="Times New Roman" w:cstheme="minorHAnsi"/>
          <w:color w:val="000000"/>
          <w:sz w:val="24"/>
          <w:szCs w:val="24"/>
        </w:rPr>
        <w:t>the</w:t>
      </w:r>
      <w:r w:rsidRPr="00343D2F">
        <w:rPr>
          <w:rFonts w:eastAsia="Times New Roman" w:cstheme="minorHAnsi"/>
          <w:color w:val="000000"/>
          <w:sz w:val="24"/>
          <w:szCs w:val="24"/>
        </w:rPr>
        <w:t xml:space="preserve"> child was subsequently born with the hereditary skeletal dysplasia present in the family. </w:t>
      </w:r>
    </w:p>
    <w:p w:rsidR="00343D2F" w:rsidRPr="00343D2F" w:rsidRDefault="004259AD" w:rsidP="00343D2F">
      <w:pPr>
        <w:numPr>
          <w:ilvl w:val="0"/>
          <w:numId w:val="1"/>
        </w:numPr>
        <w:spacing w:after="0" w:line="240" w:lineRule="auto"/>
        <w:textAlignment w:val="baseline"/>
        <w:rPr>
          <w:rFonts w:eastAsia="Times New Roman" w:cstheme="minorHAnsi"/>
          <w:color w:val="000000"/>
          <w:sz w:val="24"/>
          <w:szCs w:val="24"/>
        </w:rPr>
      </w:pPr>
      <w:r w:rsidRPr="005F3DA5">
        <w:rPr>
          <w:rFonts w:eastAsia="Times New Roman" w:cstheme="minorHAnsi"/>
          <w:color w:val="000000"/>
          <w:sz w:val="24"/>
          <w:szCs w:val="24"/>
        </w:rPr>
        <w:lastRenderedPageBreak/>
        <w:t xml:space="preserve">A couple’s </w:t>
      </w:r>
      <w:r w:rsidR="00343D2F" w:rsidRPr="00343D2F">
        <w:rPr>
          <w:rFonts w:eastAsia="Times New Roman" w:cstheme="minorHAnsi"/>
          <w:color w:val="000000"/>
          <w:sz w:val="24"/>
          <w:szCs w:val="24"/>
        </w:rPr>
        <w:t xml:space="preserve">genetic counselor provided them with a false negative test result for </w:t>
      </w:r>
      <w:proofErr w:type="spellStart"/>
      <w:r w:rsidR="00343D2F" w:rsidRPr="00343D2F">
        <w:rPr>
          <w:rFonts w:eastAsia="Times New Roman" w:cstheme="minorHAnsi"/>
          <w:color w:val="000000"/>
          <w:sz w:val="24"/>
          <w:szCs w:val="24"/>
        </w:rPr>
        <w:t>Tay</w:t>
      </w:r>
      <w:proofErr w:type="spellEnd"/>
      <w:r w:rsidR="00343D2F" w:rsidRPr="00343D2F">
        <w:rPr>
          <w:rFonts w:eastAsia="Times New Roman" w:cstheme="minorHAnsi"/>
          <w:color w:val="000000"/>
          <w:sz w:val="24"/>
          <w:szCs w:val="24"/>
        </w:rPr>
        <w:t xml:space="preserve">-Sachs and their child was born with </w:t>
      </w:r>
      <w:proofErr w:type="spellStart"/>
      <w:r w:rsidR="00343D2F" w:rsidRPr="00343D2F">
        <w:rPr>
          <w:rFonts w:eastAsia="Times New Roman" w:cstheme="minorHAnsi"/>
          <w:color w:val="000000"/>
          <w:sz w:val="24"/>
          <w:szCs w:val="24"/>
        </w:rPr>
        <w:t>Tay</w:t>
      </w:r>
      <w:proofErr w:type="spellEnd"/>
      <w:r w:rsidR="00343D2F" w:rsidRPr="00343D2F">
        <w:rPr>
          <w:rFonts w:eastAsia="Times New Roman" w:cstheme="minorHAnsi"/>
          <w:color w:val="000000"/>
          <w:sz w:val="24"/>
          <w:szCs w:val="24"/>
        </w:rPr>
        <w:t xml:space="preserve">-Sachs disease. </w:t>
      </w:r>
    </w:p>
    <w:p w:rsidR="00343D2F" w:rsidRPr="00343D2F" w:rsidRDefault="004259AD" w:rsidP="00343D2F">
      <w:pPr>
        <w:numPr>
          <w:ilvl w:val="0"/>
          <w:numId w:val="1"/>
        </w:numPr>
        <w:spacing w:after="0" w:line="240" w:lineRule="auto"/>
        <w:textAlignment w:val="baseline"/>
        <w:rPr>
          <w:rFonts w:eastAsia="Times New Roman" w:cstheme="minorHAnsi"/>
          <w:color w:val="000000"/>
          <w:sz w:val="24"/>
          <w:szCs w:val="24"/>
        </w:rPr>
      </w:pPr>
      <w:r w:rsidRPr="005F3DA5">
        <w:rPr>
          <w:rFonts w:eastAsia="Times New Roman" w:cstheme="minorHAnsi"/>
          <w:color w:val="000000"/>
          <w:sz w:val="24"/>
          <w:szCs w:val="24"/>
        </w:rPr>
        <w:t xml:space="preserve">A Virginia woman’s whose </w:t>
      </w:r>
      <w:r w:rsidR="00343D2F" w:rsidRPr="00343D2F">
        <w:rPr>
          <w:rFonts w:eastAsia="Times New Roman" w:cstheme="minorHAnsi"/>
          <w:color w:val="000000"/>
          <w:sz w:val="24"/>
          <w:szCs w:val="24"/>
        </w:rPr>
        <w:t xml:space="preserve">genetic counselor gave her a false positive test result </w:t>
      </w:r>
      <w:r w:rsidRPr="005F3DA5">
        <w:rPr>
          <w:rFonts w:eastAsia="Times New Roman" w:cstheme="minorHAnsi"/>
          <w:color w:val="000000"/>
          <w:sz w:val="24"/>
          <w:szCs w:val="24"/>
        </w:rPr>
        <w:t>that the laboratory</w:t>
      </w:r>
      <w:r w:rsidR="00343D2F" w:rsidRPr="00343D2F">
        <w:rPr>
          <w:rFonts w:eastAsia="Times New Roman" w:cstheme="minorHAnsi"/>
          <w:color w:val="000000"/>
          <w:sz w:val="24"/>
          <w:szCs w:val="24"/>
        </w:rPr>
        <w:t xml:space="preserve"> classified underwent </w:t>
      </w:r>
      <w:r w:rsidRPr="005F3DA5">
        <w:rPr>
          <w:rFonts w:eastAsia="Times New Roman" w:cstheme="minorHAnsi"/>
          <w:color w:val="000000"/>
          <w:sz w:val="24"/>
          <w:szCs w:val="24"/>
        </w:rPr>
        <w:t xml:space="preserve">an </w:t>
      </w:r>
      <w:r w:rsidR="00343D2F" w:rsidRPr="00343D2F">
        <w:rPr>
          <w:rFonts w:eastAsia="Times New Roman" w:cstheme="minorHAnsi"/>
          <w:color w:val="000000"/>
          <w:sz w:val="24"/>
          <w:szCs w:val="24"/>
        </w:rPr>
        <w:t>unnecessary colonoscopy and was recommended to have prophylactic colectomy befor</w:t>
      </w:r>
      <w:r w:rsidRPr="005F3DA5">
        <w:rPr>
          <w:rFonts w:eastAsia="Times New Roman" w:cstheme="minorHAnsi"/>
          <w:color w:val="000000"/>
          <w:sz w:val="24"/>
          <w:szCs w:val="24"/>
        </w:rPr>
        <w:t>e the counselor did standard-of-</w:t>
      </w:r>
      <w:r w:rsidR="00343D2F" w:rsidRPr="00343D2F">
        <w:rPr>
          <w:rFonts w:eastAsia="Times New Roman" w:cstheme="minorHAnsi"/>
          <w:color w:val="000000"/>
          <w:sz w:val="24"/>
          <w:szCs w:val="24"/>
        </w:rPr>
        <w:t xml:space="preserve">care research and learned of the incorrect classification. </w:t>
      </w:r>
    </w:p>
    <w:p w:rsidR="00343D2F" w:rsidRPr="00343D2F" w:rsidRDefault="00343D2F" w:rsidP="00343D2F">
      <w:pPr>
        <w:spacing w:after="0" w:line="240" w:lineRule="auto"/>
        <w:rPr>
          <w:rFonts w:eastAsia="Times New Roman" w:cstheme="minorHAnsi"/>
          <w:sz w:val="24"/>
          <w:szCs w:val="24"/>
        </w:rPr>
      </w:pPr>
    </w:p>
    <w:p w:rsidR="00343D2F" w:rsidRPr="00343D2F" w:rsidRDefault="004259AD" w:rsidP="00343D2F">
      <w:pPr>
        <w:spacing w:after="0" w:line="240" w:lineRule="auto"/>
        <w:rPr>
          <w:rFonts w:eastAsia="Times New Roman" w:cstheme="minorHAnsi"/>
          <w:sz w:val="24"/>
          <w:szCs w:val="24"/>
        </w:rPr>
      </w:pPr>
      <w:r w:rsidRPr="005F3DA5">
        <w:rPr>
          <w:rFonts w:eastAsia="Times New Roman" w:cstheme="minorHAnsi"/>
          <w:b/>
          <w:bCs/>
          <w:color w:val="000000"/>
          <w:sz w:val="24"/>
          <w:szCs w:val="24"/>
        </w:rPr>
        <w:t>Cases Involving H</w:t>
      </w:r>
      <w:r w:rsidR="00343D2F" w:rsidRPr="00343D2F">
        <w:rPr>
          <w:rFonts w:eastAsia="Times New Roman" w:cstheme="minorHAnsi"/>
          <w:b/>
          <w:bCs/>
          <w:color w:val="000000"/>
          <w:sz w:val="24"/>
          <w:szCs w:val="24"/>
        </w:rPr>
        <w:t xml:space="preserve">arm by </w:t>
      </w:r>
      <w:r w:rsidRPr="005F3DA5">
        <w:rPr>
          <w:rFonts w:eastAsia="Times New Roman" w:cstheme="minorHAnsi"/>
          <w:b/>
          <w:bCs/>
          <w:color w:val="000000"/>
          <w:sz w:val="24"/>
          <w:szCs w:val="24"/>
        </w:rPr>
        <w:t>I</w:t>
      </w:r>
      <w:r w:rsidR="00343D2F" w:rsidRPr="00343D2F">
        <w:rPr>
          <w:rFonts w:eastAsia="Times New Roman" w:cstheme="minorHAnsi"/>
          <w:b/>
          <w:bCs/>
          <w:color w:val="000000"/>
          <w:sz w:val="24"/>
          <w:szCs w:val="24"/>
        </w:rPr>
        <w:t xml:space="preserve">nadequate </w:t>
      </w:r>
      <w:r w:rsidRPr="005F3DA5">
        <w:rPr>
          <w:rFonts w:eastAsia="Times New Roman" w:cstheme="minorHAnsi"/>
          <w:b/>
          <w:bCs/>
          <w:color w:val="000000"/>
          <w:sz w:val="24"/>
          <w:szCs w:val="24"/>
        </w:rPr>
        <w:t>G</w:t>
      </w:r>
      <w:r w:rsidR="00343D2F" w:rsidRPr="00343D2F">
        <w:rPr>
          <w:rFonts w:eastAsia="Times New Roman" w:cstheme="minorHAnsi"/>
          <w:b/>
          <w:bCs/>
          <w:color w:val="000000"/>
          <w:sz w:val="24"/>
          <w:szCs w:val="24"/>
        </w:rPr>
        <w:t xml:space="preserve">enetic </w:t>
      </w:r>
      <w:r w:rsidRPr="005F3DA5">
        <w:rPr>
          <w:rFonts w:eastAsia="Times New Roman" w:cstheme="minorHAnsi"/>
          <w:b/>
          <w:bCs/>
          <w:color w:val="000000"/>
          <w:sz w:val="24"/>
          <w:szCs w:val="24"/>
        </w:rPr>
        <w:t>C</w:t>
      </w:r>
      <w:r w:rsidR="00343D2F" w:rsidRPr="00343D2F">
        <w:rPr>
          <w:rFonts w:eastAsia="Times New Roman" w:cstheme="minorHAnsi"/>
          <w:b/>
          <w:bCs/>
          <w:color w:val="000000"/>
          <w:sz w:val="24"/>
          <w:szCs w:val="24"/>
        </w:rPr>
        <w:t xml:space="preserve">ounseling </w:t>
      </w:r>
      <w:r w:rsidRPr="005F3DA5">
        <w:rPr>
          <w:rFonts w:eastAsia="Times New Roman" w:cstheme="minorHAnsi"/>
          <w:b/>
          <w:bCs/>
          <w:color w:val="000000"/>
          <w:sz w:val="24"/>
          <w:szCs w:val="24"/>
        </w:rPr>
        <w:t>N</w:t>
      </w:r>
      <w:r w:rsidR="00343D2F" w:rsidRPr="00343D2F">
        <w:rPr>
          <w:rFonts w:eastAsia="Times New Roman" w:cstheme="minorHAnsi"/>
          <w:b/>
          <w:bCs/>
          <w:color w:val="000000"/>
          <w:sz w:val="24"/>
          <w:szCs w:val="24"/>
        </w:rPr>
        <w:t>ationwide</w:t>
      </w:r>
    </w:p>
    <w:p w:rsidR="00343D2F" w:rsidRPr="00343D2F" w:rsidRDefault="00343D2F" w:rsidP="00343D2F">
      <w:pPr>
        <w:spacing w:after="0" w:line="240" w:lineRule="auto"/>
        <w:rPr>
          <w:rFonts w:eastAsia="Times New Roman" w:cstheme="minorHAnsi"/>
          <w:sz w:val="24"/>
          <w:szCs w:val="24"/>
        </w:rPr>
      </w:pPr>
    </w:p>
    <w:p w:rsidR="00343D2F" w:rsidRPr="00343D2F" w:rsidRDefault="00343D2F" w:rsidP="00343D2F">
      <w:pPr>
        <w:numPr>
          <w:ilvl w:val="0"/>
          <w:numId w:val="2"/>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A woman was diagnosed with breast cancer after </w:t>
      </w:r>
      <w:r w:rsidR="004259AD" w:rsidRPr="005F3DA5">
        <w:rPr>
          <w:rFonts w:eastAsia="Times New Roman" w:cstheme="minorHAnsi"/>
          <w:color w:val="000000"/>
          <w:sz w:val="24"/>
          <w:szCs w:val="24"/>
        </w:rPr>
        <w:t xml:space="preserve">a physician informed her that </w:t>
      </w:r>
      <w:r w:rsidRPr="00343D2F">
        <w:rPr>
          <w:rFonts w:eastAsia="Times New Roman" w:cstheme="minorHAnsi"/>
          <w:color w:val="000000"/>
          <w:sz w:val="24"/>
          <w:szCs w:val="24"/>
        </w:rPr>
        <w:t xml:space="preserve">her paternal family history of breast cancer was not relevant. </w:t>
      </w:r>
      <w:r w:rsidR="004259AD"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She was later found to carry a mutation in a breast cancer-causing gene. </w:t>
      </w:r>
    </w:p>
    <w:p w:rsidR="00343D2F" w:rsidRPr="00343D2F" w:rsidRDefault="004259AD" w:rsidP="00343D2F">
      <w:pPr>
        <w:numPr>
          <w:ilvl w:val="0"/>
          <w:numId w:val="2"/>
        </w:numPr>
        <w:spacing w:after="0" w:line="240" w:lineRule="auto"/>
        <w:textAlignment w:val="baseline"/>
        <w:rPr>
          <w:rFonts w:eastAsia="Times New Roman" w:cstheme="minorHAnsi"/>
          <w:color w:val="000000"/>
          <w:sz w:val="24"/>
          <w:szCs w:val="24"/>
        </w:rPr>
      </w:pPr>
      <w:r w:rsidRPr="005F3DA5">
        <w:rPr>
          <w:rFonts w:eastAsia="Times New Roman" w:cstheme="minorHAnsi"/>
          <w:color w:val="000000"/>
          <w:sz w:val="24"/>
          <w:szCs w:val="24"/>
        </w:rPr>
        <w:t xml:space="preserve">A woman’s </w:t>
      </w:r>
      <w:r w:rsidR="00343D2F" w:rsidRPr="00343D2F">
        <w:rPr>
          <w:rFonts w:eastAsia="Times New Roman" w:cstheme="minorHAnsi"/>
          <w:color w:val="000000"/>
          <w:sz w:val="24"/>
          <w:szCs w:val="24"/>
        </w:rPr>
        <w:t>physician declined to refer her for genetic counseling multiple times aft</w:t>
      </w:r>
      <w:r w:rsidRPr="005F3DA5">
        <w:rPr>
          <w:rFonts w:eastAsia="Times New Roman" w:cstheme="minorHAnsi"/>
          <w:color w:val="000000"/>
          <w:sz w:val="24"/>
          <w:szCs w:val="24"/>
        </w:rPr>
        <w:t>er she was diagnosed with early-</w:t>
      </w:r>
      <w:r w:rsidR="00343D2F" w:rsidRPr="00343D2F">
        <w:rPr>
          <w:rFonts w:eastAsia="Times New Roman" w:cstheme="minorHAnsi"/>
          <w:color w:val="000000"/>
          <w:sz w:val="24"/>
          <w:szCs w:val="24"/>
        </w:rPr>
        <w:t xml:space="preserve">onset breast cancer, despite her family history and ethnic risk factors. </w:t>
      </w:r>
      <w:r w:rsidRPr="005F3DA5">
        <w:rPr>
          <w:rFonts w:eastAsia="Times New Roman" w:cstheme="minorHAnsi"/>
          <w:color w:val="000000"/>
          <w:sz w:val="24"/>
          <w:szCs w:val="24"/>
        </w:rPr>
        <w:t xml:space="preserve"> </w:t>
      </w:r>
      <w:r w:rsidR="00343D2F" w:rsidRPr="00343D2F">
        <w:rPr>
          <w:rFonts w:eastAsia="Times New Roman" w:cstheme="minorHAnsi"/>
          <w:color w:val="000000"/>
          <w:sz w:val="24"/>
          <w:szCs w:val="24"/>
        </w:rPr>
        <w:t xml:space="preserve">She was later found to have a BRCA1 mutation and died of ovarian cancer. </w:t>
      </w:r>
    </w:p>
    <w:p w:rsidR="00343D2F" w:rsidRPr="00343D2F" w:rsidRDefault="00343D2F" w:rsidP="00343D2F">
      <w:pPr>
        <w:numPr>
          <w:ilvl w:val="0"/>
          <w:numId w:val="2"/>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A woman with a family history of </w:t>
      </w:r>
      <w:proofErr w:type="spellStart"/>
      <w:r w:rsidRPr="00343D2F">
        <w:rPr>
          <w:rFonts w:eastAsia="Times New Roman" w:cstheme="minorHAnsi"/>
          <w:color w:val="000000"/>
          <w:sz w:val="24"/>
          <w:szCs w:val="24"/>
        </w:rPr>
        <w:t>Duchenne</w:t>
      </w:r>
      <w:proofErr w:type="spellEnd"/>
      <w:r w:rsidRPr="00343D2F">
        <w:rPr>
          <w:rFonts w:eastAsia="Times New Roman" w:cstheme="minorHAnsi"/>
          <w:color w:val="000000"/>
          <w:sz w:val="24"/>
          <w:szCs w:val="24"/>
        </w:rPr>
        <w:t xml:space="preserve"> muscular dystrophy (DMD) </w:t>
      </w:r>
      <w:r w:rsidR="004259AD" w:rsidRPr="005F3DA5">
        <w:rPr>
          <w:rFonts w:eastAsia="Times New Roman" w:cstheme="minorHAnsi"/>
          <w:color w:val="000000"/>
          <w:sz w:val="24"/>
          <w:szCs w:val="24"/>
        </w:rPr>
        <w:t xml:space="preserve">who </w:t>
      </w:r>
      <w:r w:rsidRPr="00343D2F">
        <w:rPr>
          <w:rFonts w:eastAsia="Times New Roman" w:cstheme="minorHAnsi"/>
          <w:color w:val="000000"/>
          <w:sz w:val="24"/>
          <w:szCs w:val="24"/>
        </w:rPr>
        <w:t xml:space="preserve">was never offered genetic counseling or diagnostic procedures terminated her pregnancy after assuming her male fetus was affected with DMD. </w:t>
      </w:r>
    </w:p>
    <w:p w:rsidR="00343D2F" w:rsidRPr="00343D2F" w:rsidRDefault="00343D2F" w:rsidP="00343D2F">
      <w:pPr>
        <w:numPr>
          <w:ilvl w:val="0"/>
          <w:numId w:val="2"/>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A couple was never offered carrier screening despite the high chance that they were both carriers and their child was born with </w:t>
      </w:r>
      <w:proofErr w:type="spellStart"/>
      <w:r w:rsidRPr="00343D2F">
        <w:rPr>
          <w:rFonts w:eastAsia="Times New Roman" w:cstheme="minorHAnsi"/>
          <w:color w:val="000000"/>
          <w:sz w:val="24"/>
          <w:szCs w:val="24"/>
        </w:rPr>
        <w:t>Tay</w:t>
      </w:r>
      <w:proofErr w:type="spellEnd"/>
      <w:r w:rsidRPr="00343D2F">
        <w:rPr>
          <w:rFonts w:eastAsia="Times New Roman" w:cstheme="minorHAnsi"/>
          <w:color w:val="000000"/>
          <w:sz w:val="24"/>
          <w:szCs w:val="24"/>
        </w:rPr>
        <w:t xml:space="preserve">-Sachs disease. </w:t>
      </w:r>
    </w:p>
    <w:p w:rsidR="00343D2F" w:rsidRPr="00343D2F" w:rsidRDefault="00343D2F" w:rsidP="00343D2F">
      <w:pPr>
        <w:numPr>
          <w:ilvl w:val="0"/>
          <w:numId w:val="2"/>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A couple had a second child with polycystic kidney disease after being informed that their first affected child did not have a hereditary condition and their recurrence risk was practically zero. </w:t>
      </w:r>
    </w:p>
    <w:p w:rsidR="00343D2F" w:rsidRPr="00343D2F" w:rsidRDefault="00343D2F" w:rsidP="00343D2F">
      <w:pPr>
        <w:numPr>
          <w:ilvl w:val="0"/>
          <w:numId w:val="2"/>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A couple was emotionally and financially drained after 10 years of infertility treatments, when their infertility was caused by a genetic rearrangement that would h</w:t>
      </w:r>
      <w:r w:rsidR="00195D55" w:rsidRPr="005F3DA5">
        <w:rPr>
          <w:rFonts w:eastAsia="Times New Roman" w:cstheme="minorHAnsi"/>
          <w:color w:val="000000"/>
          <w:sz w:val="24"/>
          <w:szCs w:val="24"/>
        </w:rPr>
        <w:t>ave been found if the couple had received a standard</w:t>
      </w:r>
      <w:r w:rsidRPr="00343D2F">
        <w:rPr>
          <w:rFonts w:eastAsia="Times New Roman" w:cstheme="minorHAnsi"/>
          <w:color w:val="000000"/>
          <w:sz w:val="24"/>
          <w:szCs w:val="24"/>
        </w:rPr>
        <w:t xml:space="preserve"> family history assessment and chromosome analysis. </w:t>
      </w:r>
    </w:p>
    <w:p w:rsidR="00343D2F" w:rsidRPr="005F3DA5" w:rsidRDefault="00343D2F" w:rsidP="00343D2F">
      <w:pPr>
        <w:numPr>
          <w:ilvl w:val="0"/>
          <w:numId w:val="2"/>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A couple was not offered maternal serum screening during pregnancy and their fetus was diagnosed at 38 weeks with Trisomy 18, giving this couple little time to prepare for the inevitable loss of their child.</w:t>
      </w:r>
    </w:p>
    <w:p w:rsidR="00195D55" w:rsidRPr="00343D2F" w:rsidRDefault="00195D55" w:rsidP="00195D55">
      <w:pPr>
        <w:spacing w:after="0" w:line="240" w:lineRule="auto"/>
        <w:ind w:left="720"/>
        <w:textAlignment w:val="baseline"/>
        <w:rPr>
          <w:rFonts w:eastAsia="Times New Roman" w:cstheme="minorHAnsi"/>
          <w:color w:val="000000"/>
          <w:sz w:val="24"/>
          <w:szCs w:val="24"/>
        </w:rPr>
      </w:pPr>
    </w:p>
    <w:p w:rsidR="00343D2F" w:rsidRPr="00343D2F" w:rsidRDefault="00195D55" w:rsidP="00343D2F">
      <w:pPr>
        <w:spacing w:after="0" w:line="240" w:lineRule="auto"/>
        <w:rPr>
          <w:rFonts w:eastAsia="Times New Roman" w:cstheme="minorHAnsi"/>
          <w:sz w:val="24"/>
          <w:szCs w:val="24"/>
        </w:rPr>
      </w:pPr>
      <w:r w:rsidRPr="005F3DA5">
        <w:rPr>
          <w:rFonts w:eastAsia="Times New Roman" w:cstheme="minorHAnsi"/>
          <w:b/>
          <w:bCs/>
          <w:color w:val="000000"/>
          <w:sz w:val="24"/>
          <w:szCs w:val="24"/>
        </w:rPr>
        <w:t>Cases of Harm Involving a Genetic Counselor that Resulted in Legal A</w:t>
      </w:r>
      <w:r w:rsidR="00343D2F" w:rsidRPr="00343D2F">
        <w:rPr>
          <w:rFonts w:eastAsia="Times New Roman" w:cstheme="minorHAnsi"/>
          <w:b/>
          <w:bCs/>
          <w:color w:val="000000"/>
          <w:sz w:val="24"/>
          <w:szCs w:val="24"/>
        </w:rPr>
        <w:t xml:space="preserve">ction </w:t>
      </w:r>
    </w:p>
    <w:p w:rsidR="00343D2F" w:rsidRPr="00343D2F" w:rsidRDefault="00343D2F" w:rsidP="00343D2F">
      <w:pPr>
        <w:spacing w:after="0" w:line="240" w:lineRule="auto"/>
        <w:rPr>
          <w:rFonts w:eastAsia="Times New Roman" w:cstheme="minorHAnsi"/>
          <w:sz w:val="24"/>
          <w:szCs w:val="24"/>
        </w:rPr>
      </w:pPr>
    </w:p>
    <w:p w:rsidR="00343D2F" w:rsidRDefault="00343D2F" w:rsidP="00343D2F">
      <w:pPr>
        <w:numPr>
          <w:ilvl w:val="0"/>
          <w:numId w:val="3"/>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42 S.W.3d 16 (Missouri. 2001): </w:t>
      </w:r>
      <w:r w:rsidR="00195D55"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The parents of a son born with </w:t>
      </w:r>
      <w:proofErr w:type="spellStart"/>
      <w:r w:rsidRPr="00343D2F">
        <w:rPr>
          <w:rFonts w:eastAsia="Times New Roman" w:cstheme="minorHAnsi"/>
          <w:color w:val="000000"/>
          <w:sz w:val="24"/>
          <w:szCs w:val="24"/>
        </w:rPr>
        <w:t>spondyloepiphyseal</w:t>
      </w:r>
      <w:proofErr w:type="spellEnd"/>
      <w:r w:rsidRPr="00343D2F">
        <w:rPr>
          <w:rFonts w:eastAsia="Times New Roman" w:cstheme="minorHAnsi"/>
          <w:color w:val="000000"/>
          <w:sz w:val="24"/>
          <w:szCs w:val="24"/>
        </w:rPr>
        <w:t xml:space="preserve"> dysplasia </w:t>
      </w:r>
      <w:proofErr w:type="spellStart"/>
      <w:r w:rsidRPr="00343D2F">
        <w:rPr>
          <w:rFonts w:eastAsia="Times New Roman" w:cstheme="minorHAnsi"/>
          <w:color w:val="000000"/>
          <w:sz w:val="24"/>
          <w:szCs w:val="24"/>
        </w:rPr>
        <w:t>tarda</w:t>
      </w:r>
      <w:proofErr w:type="spellEnd"/>
      <w:r w:rsidRPr="00343D2F">
        <w:rPr>
          <w:rFonts w:eastAsia="Times New Roman" w:cstheme="minorHAnsi"/>
          <w:color w:val="000000"/>
          <w:sz w:val="24"/>
          <w:szCs w:val="24"/>
        </w:rPr>
        <w:t xml:space="preserve">, “SEDT”, took their medical team, including a genetic counselor, to court on the grounds of fraudulent misrepresentation. </w:t>
      </w:r>
      <w:r w:rsidR="00195D55"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The wife had two relatives with SEDT and the couple wanted to know the risk to their pregnancy. </w:t>
      </w:r>
      <w:r w:rsidR="00195D55"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The parents claim the report </w:t>
      </w:r>
      <w:r w:rsidR="00195D55" w:rsidRPr="005F3DA5">
        <w:rPr>
          <w:rFonts w:eastAsia="Times New Roman" w:cstheme="minorHAnsi"/>
          <w:color w:val="000000"/>
          <w:sz w:val="24"/>
          <w:szCs w:val="24"/>
        </w:rPr>
        <w:t xml:space="preserve">that </w:t>
      </w:r>
      <w:r w:rsidRPr="00343D2F">
        <w:rPr>
          <w:rFonts w:eastAsia="Times New Roman" w:cstheme="minorHAnsi"/>
          <w:color w:val="000000"/>
          <w:sz w:val="24"/>
          <w:szCs w:val="24"/>
        </w:rPr>
        <w:t xml:space="preserve">they received assessed their risk lower than their actual risk. </w:t>
      </w:r>
      <w:r w:rsidR="00195D55"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They conceived a child based on their risk assessment with the genetic counselor. </w:t>
      </w:r>
    </w:p>
    <w:p w:rsidR="005331DD" w:rsidRDefault="005331DD" w:rsidP="005331DD">
      <w:pPr>
        <w:spacing w:after="0" w:line="240" w:lineRule="auto"/>
        <w:textAlignment w:val="baseline"/>
        <w:rPr>
          <w:rFonts w:eastAsia="Times New Roman" w:cstheme="minorHAnsi"/>
          <w:color w:val="000000"/>
          <w:sz w:val="24"/>
          <w:szCs w:val="24"/>
        </w:rPr>
      </w:pPr>
    </w:p>
    <w:p w:rsidR="005331DD" w:rsidRDefault="005331DD" w:rsidP="005331DD">
      <w:pPr>
        <w:spacing w:after="0" w:line="240" w:lineRule="auto"/>
        <w:textAlignment w:val="baseline"/>
        <w:rPr>
          <w:rFonts w:eastAsia="Times New Roman" w:cstheme="minorHAnsi"/>
          <w:color w:val="000000"/>
          <w:sz w:val="24"/>
          <w:szCs w:val="24"/>
        </w:rPr>
      </w:pPr>
    </w:p>
    <w:p w:rsidR="005331DD" w:rsidRDefault="005331DD" w:rsidP="005331DD">
      <w:pPr>
        <w:spacing w:after="0" w:line="240" w:lineRule="auto"/>
        <w:textAlignment w:val="baseline"/>
        <w:rPr>
          <w:rFonts w:eastAsia="Times New Roman" w:cstheme="minorHAnsi"/>
          <w:color w:val="000000"/>
          <w:sz w:val="24"/>
          <w:szCs w:val="24"/>
        </w:rPr>
      </w:pPr>
    </w:p>
    <w:p w:rsidR="005331DD" w:rsidRPr="00343D2F" w:rsidRDefault="005331DD" w:rsidP="005331DD">
      <w:pPr>
        <w:spacing w:after="0" w:line="240" w:lineRule="auto"/>
        <w:textAlignment w:val="baseline"/>
        <w:rPr>
          <w:rFonts w:eastAsia="Times New Roman" w:cstheme="minorHAnsi"/>
          <w:color w:val="000000"/>
          <w:sz w:val="24"/>
          <w:szCs w:val="24"/>
        </w:rPr>
      </w:pPr>
    </w:p>
    <w:p w:rsidR="00343D2F" w:rsidRPr="00343D2F" w:rsidRDefault="00343D2F" w:rsidP="00195D55">
      <w:pPr>
        <w:numPr>
          <w:ilvl w:val="0"/>
          <w:numId w:val="3"/>
        </w:numPr>
        <w:spacing w:after="0" w:line="240" w:lineRule="auto"/>
        <w:textAlignment w:val="baseline"/>
        <w:rPr>
          <w:rFonts w:eastAsia="Times New Roman" w:cstheme="minorHAnsi"/>
          <w:color w:val="000000"/>
          <w:sz w:val="24"/>
          <w:szCs w:val="24"/>
        </w:rPr>
      </w:pPr>
      <w:proofErr w:type="spellStart"/>
      <w:r w:rsidRPr="00343D2F">
        <w:rPr>
          <w:rFonts w:eastAsia="Times New Roman" w:cstheme="minorHAnsi"/>
          <w:color w:val="000000"/>
          <w:sz w:val="24"/>
          <w:szCs w:val="24"/>
        </w:rPr>
        <w:lastRenderedPageBreak/>
        <w:t>Curlender</w:t>
      </w:r>
      <w:proofErr w:type="spellEnd"/>
      <w:r w:rsidRPr="00343D2F">
        <w:rPr>
          <w:rFonts w:eastAsia="Times New Roman" w:cstheme="minorHAnsi"/>
          <w:color w:val="000000"/>
          <w:sz w:val="24"/>
          <w:szCs w:val="24"/>
        </w:rPr>
        <w:t xml:space="preserve"> v. Bio-Science Laboratories Medical Malpractice:</w:t>
      </w:r>
      <w:r w:rsidR="00195D55" w:rsidRPr="005F3DA5">
        <w:rPr>
          <w:rFonts w:eastAsia="Times New Roman" w:cstheme="minorHAnsi"/>
          <w:color w:val="000000"/>
          <w:sz w:val="24"/>
          <w:szCs w:val="24"/>
        </w:rPr>
        <w:t xml:space="preserve"> Negligence—</w:t>
      </w:r>
      <w:r w:rsidRPr="00343D2F">
        <w:rPr>
          <w:rFonts w:eastAsia="Times New Roman" w:cstheme="minorHAnsi"/>
          <w:color w:val="000000"/>
          <w:sz w:val="24"/>
          <w:szCs w:val="24"/>
        </w:rPr>
        <w:t xml:space="preserve">Wrongful Birth Court of Appeals of California 1980 (case), 1977 (failure to diagnose): </w:t>
      </w:r>
      <w:r w:rsidR="00195D55"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Genetic counselors gave parents of the plaintiff (child with </w:t>
      </w:r>
      <w:proofErr w:type="spellStart"/>
      <w:r w:rsidRPr="00343D2F">
        <w:rPr>
          <w:rFonts w:eastAsia="Times New Roman" w:cstheme="minorHAnsi"/>
          <w:color w:val="000000"/>
          <w:sz w:val="24"/>
          <w:szCs w:val="24"/>
        </w:rPr>
        <w:t>Tay</w:t>
      </w:r>
      <w:proofErr w:type="spellEnd"/>
      <w:r w:rsidRPr="00343D2F">
        <w:rPr>
          <w:rFonts w:eastAsia="Times New Roman" w:cstheme="minorHAnsi"/>
          <w:color w:val="000000"/>
          <w:sz w:val="24"/>
          <w:szCs w:val="24"/>
        </w:rPr>
        <w:t xml:space="preserve"> Sachs disease)</w:t>
      </w:r>
      <w:r w:rsidR="00195D55"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a false negative test result for </w:t>
      </w:r>
      <w:proofErr w:type="spellStart"/>
      <w:r w:rsidRPr="00343D2F">
        <w:rPr>
          <w:rFonts w:eastAsia="Times New Roman" w:cstheme="minorHAnsi"/>
          <w:color w:val="000000"/>
          <w:sz w:val="24"/>
          <w:szCs w:val="24"/>
        </w:rPr>
        <w:t>Tay</w:t>
      </w:r>
      <w:proofErr w:type="spellEnd"/>
      <w:r w:rsidRPr="00343D2F">
        <w:rPr>
          <w:rFonts w:eastAsia="Times New Roman" w:cstheme="minorHAnsi"/>
          <w:color w:val="000000"/>
          <w:sz w:val="24"/>
          <w:szCs w:val="24"/>
        </w:rPr>
        <w:t xml:space="preserve">-Sachs. </w:t>
      </w:r>
      <w:r w:rsidR="00195D55" w:rsidRPr="005F3DA5">
        <w:rPr>
          <w:rFonts w:eastAsia="Times New Roman" w:cstheme="minorHAnsi"/>
          <w:color w:val="000000"/>
          <w:sz w:val="24"/>
          <w:szCs w:val="24"/>
        </w:rPr>
        <w:t xml:space="preserve"> </w:t>
      </w:r>
      <w:r w:rsidRPr="00343D2F">
        <w:rPr>
          <w:rFonts w:eastAsia="Times New Roman" w:cstheme="minorHAnsi"/>
          <w:color w:val="000000"/>
          <w:sz w:val="24"/>
          <w:szCs w:val="24"/>
        </w:rPr>
        <w:t>The court held that the child and the parents could recover the costs of the child's medical expenses and that the child could recover damages for her pain and suffering.</w:t>
      </w:r>
    </w:p>
    <w:p w:rsidR="00343D2F" w:rsidRDefault="00343D2F" w:rsidP="00343D2F">
      <w:pPr>
        <w:numPr>
          <w:ilvl w:val="0"/>
          <w:numId w:val="3"/>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A genetic counselor was the defendant in a case that resulted in an $800,000 settlement. </w:t>
      </w:r>
      <w:r w:rsidR="00195D55"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The patient had undergone genetic testing for a hereditary cancer syndrome. </w:t>
      </w:r>
      <w:r w:rsidR="00195D55"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The genetic counselor failed to recommend additional follow-up testing for the patient, and the patient subsequently developed breast cancer. </w:t>
      </w:r>
    </w:p>
    <w:p w:rsidR="005F3DA5" w:rsidRPr="00343D2F" w:rsidRDefault="005F3DA5" w:rsidP="005F3DA5">
      <w:pPr>
        <w:spacing w:after="0" w:line="240" w:lineRule="auto"/>
        <w:ind w:left="720"/>
        <w:textAlignment w:val="baseline"/>
        <w:rPr>
          <w:rFonts w:eastAsia="Times New Roman" w:cstheme="minorHAnsi"/>
          <w:color w:val="000000"/>
          <w:sz w:val="24"/>
          <w:szCs w:val="24"/>
        </w:rPr>
      </w:pPr>
    </w:p>
    <w:p w:rsidR="00343D2F" w:rsidRPr="00343D2F" w:rsidRDefault="00343D2F" w:rsidP="00343D2F">
      <w:pPr>
        <w:numPr>
          <w:ilvl w:val="0"/>
          <w:numId w:val="3"/>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A genetic counselor was a defendant in a malpractice lawsuit that resulted in a $7 million settlement. </w:t>
      </w:r>
      <w:r w:rsidR="00195D55"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A couple claimed that they did not receive proper prenatal genetic counseling before having their baby. </w:t>
      </w:r>
      <w:r w:rsidR="00195D55"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As a result, their child was born with a genetic syndrome referred to as “Cri-du-chat,” which results in severe mental and physical disabilities. </w:t>
      </w:r>
    </w:p>
    <w:p w:rsidR="00343D2F" w:rsidRPr="00343D2F" w:rsidRDefault="00343D2F" w:rsidP="00343D2F">
      <w:pPr>
        <w:numPr>
          <w:ilvl w:val="0"/>
          <w:numId w:val="3"/>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The hospital employing a genetic counselor was sued by patients </w:t>
      </w:r>
      <w:r w:rsidR="005F3DA5" w:rsidRPr="005F3DA5">
        <w:rPr>
          <w:rFonts w:eastAsia="Times New Roman" w:cstheme="minorHAnsi"/>
          <w:color w:val="000000"/>
          <w:sz w:val="24"/>
          <w:szCs w:val="24"/>
        </w:rPr>
        <w:t>who</w:t>
      </w:r>
      <w:r w:rsidRPr="00343D2F">
        <w:rPr>
          <w:rFonts w:eastAsia="Times New Roman" w:cstheme="minorHAnsi"/>
          <w:color w:val="000000"/>
          <w:sz w:val="24"/>
          <w:szCs w:val="24"/>
        </w:rPr>
        <w:t xml:space="preserve"> claimed inadequate pre-test genetic counseling. </w:t>
      </w:r>
      <w:r w:rsidR="005F3DA5"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During the procedural consent process for a diagnostic prenatal procedure, an unlicensed genetic counselor reportedly did not inform a pregnant patient of the risks of limb defects. </w:t>
      </w:r>
      <w:r w:rsidR="005F3DA5" w:rsidRPr="005F3DA5">
        <w:rPr>
          <w:rFonts w:eastAsia="Times New Roman" w:cstheme="minorHAnsi"/>
          <w:color w:val="000000"/>
          <w:sz w:val="24"/>
          <w:szCs w:val="24"/>
        </w:rPr>
        <w:t xml:space="preserve"> </w:t>
      </w:r>
      <w:r w:rsidRPr="00343D2F">
        <w:rPr>
          <w:rFonts w:eastAsia="Times New Roman" w:cstheme="minorHAnsi"/>
          <w:color w:val="000000"/>
          <w:sz w:val="24"/>
          <w:szCs w:val="24"/>
        </w:rPr>
        <w:t xml:space="preserve">The baby was born with a transverse limb defect. </w:t>
      </w:r>
    </w:p>
    <w:p w:rsidR="00343D2F" w:rsidRPr="00343D2F" w:rsidRDefault="00343D2F" w:rsidP="00343D2F">
      <w:pPr>
        <w:spacing w:after="0" w:line="240" w:lineRule="auto"/>
        <w:rPr>
          <w:rFonts w:eastAsia="Times New Roman" w:cstheme="minorHAnsi"/>
          <w:sz w:val="24"/>
          <w:szCs w:val="24"/>
        </w:rPr>
      </w:pPr>
    </w:p>
    <w:p w:rsidR="00343D2F" w:rsidRPr="00343D2F" w:rsidRDefault="005F3DA5" w:rsidP="00343D2F">
      <w:pPr>
        <w:spacing w:after="160" w:line="240" w:lineRule="auto"/>
        <w:rPr>
          <w:rFonts w:eastAsia="Times New Roman" w:cstheme="minorHAnsi"/>
          <w:sz w:val="24"/>
          <w:szCs w:val="24"/>
        </w:rPr>
      </w:pPr>
      <w:r w:rsidRPr="005F3DA5">
        <w:rPr>
          <w:rFonts w:eastAsia="Times New Roman" w:cstheme="minorHAnsi"/>
          <w:b/>
          <w:bCs/>
          <w:color w:val="000000"/>
          <w:sz w:val="24"/>
          <w:szCs w:val="24"/>
        </w:rPr>
        <w:t>Peer-Reviewed Articles Addressing H</w:t>
      </w:r>
      <w:r w:rsidR="00343D2F" w:rsidRPr="00343D2F">
        <w:rPr>
          <w:rFonts w:eastAsia="Times New Roman" w:cstheme="minorHAnsi"/>
          <w:b/>
          <w:bCs/>
          <w:color w:val="000000"/>
          <w:sz w:val="24"/>
          <w:szCs w:val="24"/>
        </w:rPr>
        <w:t>arm</w:t>
      </w:r>
    </w:p>
    <w:p w:rsidR="00343D2F" w:rsidRPr="00343D2F" w:rsidRDefault="00343D2F" w:rsidP="00343D2F">
      <w:pPr>
        <w:numPr>
          <w:ilvl w:val="0"/>
          <w:numId w:val="4"/>
        </w:numPr>
        <w:spacing w:after="0" w:line="240" w:lineRule="auto"/>
        <w:textAlignment w:val="baseline"/>
        <w:rPr>
          <w:rFonts w:eastAsia="Times New Roman" w:cstheme="minorHAnsi"/>
          <w:color w:val="000000"/>
          <w:sz w:val="24"/>
          <w:szCs w:val="24"/>
        </w:rPr>
      </w:pPr>
      <w:proofErr w:type="spellStart"/>
      <w:r w:rsidRPr="00343D2F">
        <w:rPr>
          <w:rFonts w:eastAsia="Times New Roman" w:cstheme="minorHAnsi"/>
          <w:color w:val="000000"/>
          <w:sz w:val="24"/>
          <w:szCs w:val="24"/>
        </w:rPr>
        <w:t>Annes</w:t>
      </w:r>
      <w:proofErr w:type="spellEnd"/>
      <w:r w:rsidRPr="00343D2F">
        <w:rPr>
          <w:rFonts w:eastAsia="Times New Roman" w:cstheme="minorHAnsi"/>
          <w:color w:val="000000"/>
          <w:sz w:val="24"/>
          <w:szCs w:val="24"/>
        </w:rPr>
        <w:t xml:space="preserve"> JP, Giovanni MA, Murray MF. Risks of </w:t>
      </w:r>
      <w:proofErr w:type="spellStart"/>
      <w:r w:rsidRPr="00343D2F">
        <w:rPr>
          <w:rFonts w:eastAsia="Times New Roman" w:cstheme="minorHAnsi"/>
          <w:color w:val="000000"/>
          <w:sz w:val="24"/>
          <w:szCs w:val="24"/>
        </w:rPr>
        <w:t>presymptomatic</w:t>
      </w:r>
      <w:proofErr w:type="spellEnd"/>
      <w:r w:rsidRPr="00343D2F">
        <w:rPr>
          <w:rFonts w:eastAsia="Times New Roman" w:cstheme="minorHAnsi"/>
          <w:color w:val="000000"/>
          <w:sz w:val="24"/>
          <w:szCs w:val="24"/>
        </w:rPr>
        <w:t xml:space="preserve"> direct-to-consumer genetic testing. N </w:t>
      </w:r>
      <w:proofErr w:type="spellStart"/>
      <w:r w:rsidRPr="00343D2F">
        <w:rPr>
          <w:rFonts w:eastAsia="Times New Roman" w:cstheme="minorHAnsi"/>
          <w:color w:val="000000"/>
          <w:sz w:val="24"/>
          <w:szCs w:val="24"/>
        </w:rPr>
        <w:t>Engl</w:t>
      </w:r>
      <w:proofErr w:type="spellEnd"/>
      <w:r w:rsidRPr="00343D2F">
        <w:rPr>
          <w:rFonts w:eastAsia="Times New Roman" w:cstheme="minorHAnsi"/>
          <w:color w:val="000000"/>
          <w:sz w:val="24"/>
          <w:szCs w:val="24"/>
        </w:rPr>
        <w:t xml:space="preserve"> J Med. 2010 Sep 16</w:t>
      </w:r>
      <w:proofErr w:type="gramStart"/>
      <w:r w:rsidRPr="00343D2F">
        <w:rPr>
          <w:rFonts w:eastAsia="Times New Roman" w:cstheme="minorHAnsi"/>
          <w:color w:val="000000"/>
          <w:sz w:val="24"/>
          <w:szCs w:val="24"/>
        </w:rPr>
        <w:t>;363</w:t>
      </w:r>
      <w:proofErr w:type="gramEnd"/>
      <w:r w:rsidRPr="00343D2F">
        <w:rPr>
          <w:rFonts w:eastAsia="Times New Roman" w:cstheme="minorHAnsi"/>
          <w:color w:val="000000"/>
          <w:sz w:val="24"/>
          <w:szCs w:val="24"/>
        </w:rPr>
        <w:t>(12):1100-1.</w:t>
      </w:r>
    </w:p>
    <w:p w:rsidR="00343D2F" w:rsidRPr="00343D2F" w:rsidRDefault="00343D2F" w:rsidP="00343D2F">
      <w:pPr>
        <w:numPr>
          <w:ilvl w:val="0"/>
          <w:numId w:val="4"/>
        </w:numPr>
        <w:spacing w:after="0" w:line="240" w:lineRule="auto"/>
        <w:textAlignment w:val="baseline"/>
        <w:rPr>
          <w:rFonts w:eastAsia="Times New Roman" w:cstheme="minorHAnsi"/>
          <w:color w:val="000000"/>
          <w:sz w:val="24"/>
          <w:szCs w:val="24"/>
        </w:rPr>
      </w:pPr>
      <w:proofErr w:type="spellStart"/>
      <w:r w:rsidRPr="00343D2F">
        <w:rPr>
          <w:rFonts w:eastAsia="Times New Roman" w:cstheme="minorHAnsi"/>
          <w:color w:val="000000"/>
          <w:sz w:val="24"/>
          <w:szCs w:val="24"/>
        </w:rPr>
        <w:t>Bensend</w:t>
      </w:r>
      <w:proofErr w:type="spellEnd"/>
      <w:r w:rsidRPr="00343D2F">
        <w:rPr>
          <w:rFonts w:eastAsia="Times New Roman" w:cstheme="minorHAnsi"/>
          <w:color w:val="000000"/>
          <w:sz w:val="24"/>
          <w:szCs w:val="24"/>
        </w:rPr>
        <w:t xml:space="preserve"> TA, </w:t>
      </w:r>
      <w:proofErr w:type="spellStart"/>
      <w:r w:rsidRPr="00343D2F">
        <w:rPr>
          <w:rFonts w:eastAsia="Times New Roman" w:cstheme="minorHAnsi"/>
          <w:color w:val="000000"/>
          <w:sz w:val="24"/>
          <w:szCs w:val="24"/>
        </w:rPr>
        <w:t>Veach</w:t>
      </w:r>
      <w:proofErr w:type="spellEnd"/>
      <w:r w:rsidRPr="00343D2F">
        <w:rPr>
          <w:rFonts w:eastAsia="Times New Roman" w:cstheme="minorHAnsi"/>
          <w:color w:val="000000"/>
          <w:sz w:val="24"/>
          <w:szCs w:val="24"/>
        </w:rPr>
        <w:t xml:space="preserve"> PM, </w:t>
      </w:r>
      <w:proofErr w:type="spellStart"/>
      <w:r w:rsidRPr="00343D2F">
        <w:rPr>
          <w:rFonts w:eastAsia="Times New Roman" w:cstheme="minorHAnsi"/>
          <w:color w:val="000000"/>
          <w:sz w:val="24"/>
          <w:szCs w:val="24"/>
        </w:rPr>
        <w:t>Niendorf</w:t>
      </w:r>
      <w:proofErr w:type="spellEnd"/>
      <w:r w:rsidRPr="00343D2F">
        <w:rPr>
          <w:rFonts w:eastAsia="Times New Roman" w:cstheme="minorHAnsi"/>
          <w:color w:val="000000"/>
          <w:sz w:val="24"/>
          <w:szCs w:val="24"/>
        </w:rPr>
        <w:t xml:space="preserve"> KB.  What's the harm? Genetic counselor perceptions of adverse effects of genetics service provision by non-genetics professionals. J Genet </w:t>
      </w:r>
      <w:proofErr w:type="spellStart"/>
      <w:r w:rsidRPr="00343D2F">
        <w:rPr>
          <w:rFonts w:eastAsia="Times New Roman" w:cstheme="minorHAnsi"/>
          <w:color w:val="000000"/>
          <w:sz w:val="24"/>
          <w:szCs w:val="24"/>
        </w:rPr>
        <w:t>Couns</w:t>
      </w:r>
      <w:proofErr w:type="spellEnd"/>
      <w:r w:rsidRPr="00343D2F">
        <w:rPr>
          <w:rFonts w:eastAsia="Times New Roman" w:cstheme="minorHAnsi"/>
          <w:color w:val="000000"/>
          <w:sz w:val="24"/>
          <w:szCs w:val="24"/>
        </w:rPr>
        <w:t>. 2014 Feb</w:t>
      </w:r>
      <w:proofErr w:type="gramStart"/>
      <w:r w:rsidRPr="00343D2F">
        <w:rPr>
          <w:rFonts w:eastAsia="Times New Roman" w:cstheme="minorHAnsi"/>
          <w:color w:val="000000"/>
          <w:sz w:val="24"/>
          <w:szCs w:val="24"/>
        </w:rPr>
        <w:t>;23</w:t>
      </w:r>
      <w:proofErr w:type="gramEnd"/>
      <w:r w:rsidRPr="00343D2F">
        <w:rPr>
          <w:rFonts w:eastAsia="Times New Roman" w:cstheme="minorHAnsi"/>
          <w:color w:val="000000"/>
          <w:sz w:val="24"/>
          <w:szCs w:val="24"/>
        </w:rPr>
        <w:t xml:space="preserve">(1):48-63. </w:t>
      </w:r>
      <w:proofErr w:type="spellStart"/>
      <w:proofErr w:type="gramStart"/>
      <w:r w:rsidRPr="00343D2F">
        <w:rPr>
          <w:rFonts w:eastAsia="Times New Roman" w:cstheme="minorHAnsi"/>
          <w:color w:val="000000"/>
          <w:sz w:val="24"/>
          <w:szCs w:val="24"/>
        </w:rPr>
        <w:t>doi</w:t>
      </w:r>
      <w:proofErr w:type="spellEnd"/>
      <w:proofErr w:type="gramEnd"/>
      <w:r w:rsidRPr="00343D2F">
        <w:rPr>
          <w:rFonts w:eastAsia="Times New Roman" w:cstheme="minorHAnsi"/>
          <w:color w:val="000000"/>
          <w:sz w:val="24"/>
          <w:szCs w:val="24"/>
        </w:rPr>
        <w:t xml:space="preserve">: 10.1007/s10897-013-9605-3. </w:t>
      </w:r>
      <w:proofErr w:type="spellStart"/>
      <w:r w:rsidRPr="00343D2F">
        <w:rPr>
          <w:rFonts w:eastAsia="Times New Roman" w:cstheme="minorHAnsi"/>
          <w:color w:val="000000"/>
          <w:sz w:val="24"/>
          <w:szCs w:val="24"/>
        </w:rPr>
        <w:t>Epub</w:t>
      </w:r>
      <w:proofErr w:type="spellEnd"/>
      <w:r w:rsidRPr="00343D2F">
        <w:rPr>
          <w:rFonts w:eastAsia="Times New Roman" w:cstheme="minorHAnsi"/>
          <w:color w:val="000000"/>
          <w:sz w:val="24"/>
          <w:szCs w:val="24"/>
        </w:rPr>
        <w:t xml:space="preserve"> 2013 Jun 12. </w:t>
      </w:r>
    </w:p>
    <w:p w:rsidR="00343D2F" w:rsidRPr="00343D2F" w:rsidRDefault="00343D2F" w:rsidP="00343D2F">
      <w:pPr>
        <w:numPr>
          <w:ilvl w:val="0"/>
          <w:numId w:val="4"/>
        </w:numPr>
        <w:spacing w:after="0" w:line="240" w:lineRule="auto"/>
        <w:textAlignment w:val="baseline"/>
        <w:rPr>
          <w:rFonts w:eastAsia="Times New Roman" w:cstheme="minorHAnsi"/>
          <w:color w:val="000000"/>
          <w:sz w:val="24"/>
          <w:szCs w:val="24"/>
        </w:rPr>
      </w:pPr>
      <w:proofErr w:type="spellStart"/>
      <w:r w:rsidRPr="00343D2F">
        <w:rPr>
          <w:rFonts w:eastAsia="Times New Roman" w:cstheme="minorHAnsi"/>
          <w:color w:val="000000"/>
          <w:sz w:val="24"/>
          <w:szCs w:val="24"/>
        </w:rPr>
        <w:t>Brierley</w:t>
      </w:r>
      <w:proofErr w:type="spellEnd"/>
      <w:r w:rsidRPr="00343D2F">
        <w:rPr>
          <w:rFonts w:eastAsia="Times New Roman" w:cstheme="minorHAnsi"/>
          <w:color w:val="000000"/>
          <w:sz w:val="24"/>
          <w:szCs w:val="24"/>
        </w:rPr>
        <w:t xml:space="preserve"> KL, </w:t>
      </w:r>
      <w:proofErr w:type="spellStart"/>
      <w:r w:rsidRPr="00343D2F">
        <w:rPr>
          <w:rFonts w:eastAsia="Times New Roman" w:cstheme="minorHAnsi"/>
          <w:color w:val="000000"/>
          <w:sz w:val="24"/>
          <w:szCs w:val="24"/>
        </w:rPr>
        <w:t>Blouch</w:t>
      </w:r>
      <w:proofErr w:type="spellEnd"/>
      <w:r w:rsidRPr="00343D2F">
        <w:rPr>
          <w:rFonts w:eastAsia="Times New Roman" w:cstheme="minorHAnsi"/>
          <w:color w:val="000000"/>
          <w:sz w:val="24"/>
          <w:szCs w:val="24"/>
        </w:rPr>
        <w:t xml:space="preserve"> E, </w:t>
      </w:r>
      <w:proofErr w:type="spellStart"/>
      <w:r w:rsidRPr="00343D2F">
        <w:rPr>
          <w:rFonts w:eastAsia="Times New Roman" w:cstheme="minorHAnsi"/>
          <w:color w:val="000000"/>
          <w:sz w:val="24"/>
          <w:szCs w:val="24"/>
        </w:rPr>
        <w:t>Cogswell</w:t>
      </w:r>
      <w:proofErr w:type="spellEnd"/>
      <w:r w:rsidRPr="00343D2F">
        <w:rPr>
          <w:rFonts w:eastAsia="Times New Roman" w:cstheme="minorHAnsi"/>
          <w:color w:val="000000"/>
          <w:sz w:val="24"/>
          <w:szCs w:val="24"/>
        </w:rPr>
        <w:t xml:space="preserve"> W, Homer JP, </w:t>
      </w:r>
      <w:proofErr w:type="spellStart"/>
      <w:r w:rsidRPr="00343D2F">
        <w:rPr>
          <w:rFonts w:eastAsia="Times New Roman" w:cstheme="minorHAnsi"/>
          <w:color w:val="000000"/>
          <w:sz w:val="24"/>
          <w:szCs w:val="24"/>
        </w:rPr>
        <w:t>Pencarinha</w:t>
      </w:r>
      <w:proofErr w:type="spellEnd"/>
      <w:r w:rsidRPr="00343D2F">
        <w:rPr>
          <w:rFonts w:eastAsia="Times New Roman" w:cstheme="minorHAnsi"/>
          <w:color w:val="000000"/>
          <w:sz w:val="24"/>
          <w:szCs w:val="24"/>
        </w:rPr>
        <w:t xml:space="preserve"> D, Stanislaw CL, </w:t>
      </w:r>
      <w:proofErr w:type="spellStart"/>
      <w:r w:rsidRPr="00343D2F">
        <w:rPr>
          <w:rFonts w:eastAsia="Times New Roman" w:cstheme="minorHAnsi"/>
          <w:color w:val="000000"/>
          <w:sz w:val="24"/>
          <w:szCs w:val="24"/>
        </w:rPr>
        <w:t>Matloff</w:t>
      </w:r>
      <w:proofErr w:type="spellEnd"/>
      <w:r w:rsidRPr="00343D2F">
        <w:rPr>
          <w:rFonts w:eastAsia="Times New Roman" w:cstheme="minorHAnsi"/>
          <w:color w:val="000000"/>
          <w:sz w:val="24"/>
          <w:szCs w:val="24"/>
        </w:rPr>
        <w:t xml:space="preserve"> ET. Adverse events in cancer genetic testing: medical, ethical, legal, and financial implications. Cancer J. 2012 Jul-Aug</w:t>
      </w:r>
      <w:proofErr w:type="gramStart"/>
      <w:r w:rsidRPr="00343D2F">
        <w:rPr>
          <w:rFonts w:eastAsia="Times New Roman" w:cstheme="minorHAnsi"/>
          <w:color w:val="000000"/>
          <w:sz w:val="24"/>
          <w:szCs w:val="24"/>
        </w:rPr>
        <w:t>;18</w:t>
      </w:r>
      <w:proofErr w:type="gramEnd"/>
      <w:r w:rsidRPr="00343D2F">
        <w:rPr>
          <w:rFonts w:eastAsia="Times New Roman" w:cstheme="minorHAnsi"/>
          <w:color w:val="000000"/>
          <w:sz w:val="24"/>
          <w:szCs w:val="24"/>
        </w:rPr>
        <w:t>(4):303-9.</w:t>
      </w:r>
    </w:p>
    <w:p w:rsidR="00343D2F" w:rsidRPr="00343D2F" w:rsidRDefault="00343D2F" w:rsidP="00343D2F">
      <w:pPr>
        <w:numPr>
          <w:ilvl w:val="0"/>
          <w:numId w:val="4"/>
        </w:numPr>
        <w:spacing w:after="0" w:line="240" w:lineRule="auto"/>
        <w:textAlignment w:val="baseline"/>
        <w:rPr>
          <w:rFonts w:eastAsia="Times New Roman" w:cstheme="minorHAnsi"/>
          <w:color w:val="000000"/>
          <w:sz w:val="24"/>
          <w:szCs w:val="24"/>
        </w:rPr>
      </w:pPr>
      <w:proofErr w:type="spellStart"/>
      <w:r w:rsidRPr="00343D2F">
        <w:rPr>
          <w:rFonts w:eastAsia="Times New Roman" w:cstheme="minorHAnsi"/>
          <w:color w:val="000000"/>
          <w:sz w:val="24"/>
          <w:szCs w:val="24"/>
        </w:rPr>
        <w:t>Brierley</w:t>
      </w:r>
      <w:proofErr w:type="spellEnd"/>
      <w:r w:rsidRPr="00343D2F">
        <w:rPr>
          <w:rFonts w:eastAsia="Times New Roman" w:cstheme="minorHAnsi"/>
          <w:color w:val="000000"/>
          <w:sz w:val="24"/>
          <w:szCs w:val="24"/>
        </w:rPr>
        <w:t xml:space="preserve"> KL, </w:t>
      </w:r>
      <w:proofErr w:type="spellStart"/>
      <w:r w:rsidRPr="00343D2F">
        <w:rPr>
          <w:rFonts w:eastAsia="Times New Roman" w:cstheme="minorHAnsi"/>
          <w:color w:val="000000"/>
          <w:sz w:val="24"/>
          <w:szCs w:val="24"/>
        </w:rPr>
        <w:t>Campfield</w:t>
      </w:r>
      <w:proofErr w:type="spellEnd"/>
      <w:r w:rsidRPr="00343D2F">
        <w:rPr>
          <w:rFonts w:eastAsia="Times New Roman" w:cstheme="minorHAnsi"/>
          <w:color w:val="000000"/>
          <w:sz w:val="24"/>
          <w:szCs w:val="24"/>
        </w:rPr>
        <w:t xml:space="preserve"> D, </w:t>
      </w:r>
      <w:proofErr w:type="spellStart"/>
      <w:r w:rsidRPr="00343D2F">
        <w:rPr>
          <w:rFonts w:eastAsia="Times New Roman" w:cstheme="minorHAnsi"/>
          <w:color w:val="000000"/>
          <w:sz w:val="24"/>
          <w:szCs w:val="24"/>
        </w:rPr>
        <w:t>Ducaine</w:t>
      </w:r>
      <w:proofErr w:type="spellEnd"/>
      <w:r w:rsidRPr="00343D2F">
        <w:rPr>
          <w:rFonts w:eastAsia="Times New Roman" w:cstheme="minorHAnsi"/>
          <w:color w:val="000000"/>
          <w:sz w:val="24"/>
          <w:szCs w:val="24"/>
        </w:rPr>
        <w:t xml:space="preserve"> W, </w:t>
      </w:r>
      <w:proofErr w:type="spellStart"/>
      <w:r w:rsidRPr="00343D2F">
        <w:rPr>
          <w:rFonts w:eastAsia="Times New Roman" w:cstheme="minorHAnsi"/>
          <w:color w:val="000000"/>
          <w:sz w:val="24"/>
          <w:szCs w:val="24"/>
        </w:rPr>
        <w:t>Dohany</w:t>
      </w:r>
      <w:proofErr w:type="spellEnd"/>
      <w:r w:rsidRPr="00343D2F">
        <w:rPr>
          <w:rFonts w:eastAsia="Times New Roman" w:cstheme="minorHAnsi"/>
          <w:color w:val="000000"/>
          <w:sz w:val="24"/>
          <w:szCs w:val="24"/>
        </w:rPr>
        <w:t xml:space="preserve"> L, </w:t>
      </w:r>
      <w:proofErr w:type="spellStart"/>
      <w:r w:rsidRPr="00343D2F">
        <w:rPr>
          <w:rFonts w:eastAsia="Times New Roman" w:cstheme="minorHAnsi"/>
          <w:color w:val="000000"/>
          <w:sz w:val="24"/>
          <w:szCs w:val="24"/>
        </w:rPr>
        <w:t>Donenberg</w:t>
      </w:r>
      <w:proofErr w:type="spellEnd"/>
      <w:r w:rsidRPr="00343D2F">
        <w:rPr>
          <w:rFonts w:eastAsia="Times New Roman" w:cstheme="minorHAnsi"/>
          <w:color w:val="000000"/>
          <w:sz w:val="24"/>
          <w:szCs w:val="24"/>
        </w:rPr>
        <w:t xml:space="preserve"> T, Shannon K, Schwartz RC, </w:t>
      </w:r>
      <w:proofErr w:type="spellStart"/>
      <w:r w:rsidRPr="00343D2F">
        <w:rPr>
          <w:rFonts w:eastAsia="Times New Roman" w:cstheme="minorHAnsi"/>
          <w:color w:val="000000"/>
          <w:sz w:val="24"/>
          <w:szCs w:val="24"/>
        </w:rPr>
        <w:t>Matloff</w:t>
      </w:r>
      <w:proofErr w:type="spellEnd"/>
      <w:r w:rsidRPr="00343D2F">
        <w:rPr>
          <w:rFonts w:eastAsia="Times New Roman" w:cstheme="minorHAnsi"/>
          <w:color w:val="000000"/>
          <w:sz w:val="24"/>
          <w:szCs w:val="24"/>
        </w:rPr>
        <w:t xml:space="preserve"> ET. Errors in delivery of cancer genetics services: implications for practice. Conn Med. 2010 Aug</w:t>
      </w:r>
      <w:proofErr w:type="gramStart"/>
      <w:r w:rsidRPr="00343D2F">
        <w:rPr>
          <w:rFonts w:eastAsia="Times New Roman" w:cstheme="minorHAnsi"/>
          <w:color w:val="000000"/>
          <w:sz w:val="24"/>
          <w:szCs w:val="24"/>
        </w:rPr>
        <w:t>;74</w:t>
      </w:r>
      <w:proofErr w:type="gramEnd"/>
      <w:r w:rsidRPr="00343D2F">
        <w:rPr>
          <w:rFonts w:eastAsia="Times New Roman" w:cstheme="minorHAnsi"/>
          <w:color w:val="000000"/>
          <w:sz w:val="24"/>
          <w:szCs w:val="24"/>
        </w:rPr>
        <w:t>(7):413-23.</w:t>
      </w:r>
    </w:p>
    <w:p w:rsidR="00343D2F" w:rsidRPr="00343D2F" w:rsidRDefault="00343D2F" w:rsidP="00343D2F">
      <w:pPr>
        <w:numPr>
          <w:ilvl w:val="0"/>
          <w:numId w:val="4"/>
        </w:numPr>
        <w:spacing w:after="0" w:line="240" w:lineRule="auto"/>
        <w:jc w:val="both"/>
        <w:textAlignment w:val="baseline"/>
        <w:rPr>
          <w:rFonts w:eastAsia="Times New Roman" w:cstheme="minorHAnsi"/>
          <w:color w:val="000000"/>
          <w:sz w:val="24"/>
          <w:szCs w:val="24"/>
        </w:rPr>
      </w:pPr>
      <w:proofErr w:type="spellStart"/>
      <w:r w:rsidRPr="00343D2F">
        <w:rPr>
          <w:rFonts w:eastAsia="Times New Roman" w:cstheme="minorHAnsi"/>
          <w:color w:val="000000"/>
          <w:sz w:val="24"/>
          <w:szCs w:val="24"/>
        </w:rPr>
        <w:t>Chitayat</w:t>
      </w:r>
      <w:proofErr w:type="spellEnd"/>
      <w:r w:rsidRPr="00343D2F">
        <w:rPr>
          <w:rFonts w:eastAsia="Times New Roman" w:cstheme="minorHAnsi"/>
          <w:color w:val="000000"/>
          <w:sz w:val="24"/>
          <w:szCs w:val="24"/>
        </w:rPr>
        <w:t xml:space="preserve"> D, </w:t>
      </w:r>
      <w:proofErr w:type="spellStart"/>
      <w:r w:rsidRPr="00343D2F">
        <w:rPr>
          <w:rFonts w:eastAsia="Times New Roman" w:cstheme="minorHAnsi"/>
          <w:color w:val="000000"/>
          <w:sz w:val="24"/>
          <w:szCs w:val="24"/>
        </w:rPr>
        <w:t>Langlois</w:t>
      </w:r>
      <w:proofErr w:type="spellEnd"/>
      <w:r w:rsidRPr="00343D2F">
        <w:rPr>
          <w:rFonts w:eastAsia="Times New Roman" w:cstheme="minorHAnsi"/>
          <w:color w:val="000000"/>
          <w:sz w:val="24"/>
          <w:szCs w:val="24"/>
        </w:rPr>
        <w:t xml:space="preserve"> S, Wilson RD; Genetics Committee of the Society of Obstetricians and </w:t>
      </w:r>
      <w:proofErr w:type="spellStart"/>
      <w:r w:rsidRPr="00343D2F">
        <w:rPr>
          <w:rFonts w:eastAsia="Times New Roman" w:cstheme="minorHAnsi"/>
          <w:color w:val="000000"/>
          <w:sz w:val="24"/>
          <w:szCs w:val="24"/>
        </w:rPr>
        <w:t>Gynaecologists</w:t>
      </w:r>
      <w:proofErr w:type="spellEnd"/>
      <w:r w:rsidRPr="00343D2F">
        <w:rPr>
          <w:rFonts w:eastAsia="Times New Roman" w:cstheme="minorHAnsi"/>
          <w:color w:val="000000"/>
          <w:sz w:val="24"/>
          <w:szCs w:val="24"/>
        </w:rPr>
        <w:t xml:space="preserve"> of Canada; Prenatal Diagnosis Committee of the Canadian College of Medical Geneticists. Prenatal screening for fetal aneuploidy in singleton pregnancies. J </w:t>
      </w:r>
      <w:proofErr w:type="spellStart"/>
      <w:r w:rsidRPr="00343D2F">
        <w:rPr>
          <w:rFonts w:eastAsia="Times New Roman" w:cstheme="minorHAnsi"/>
          <w:color w:val="000000"/>
          <w:sz w:val="24"/>
          <w:szCs w:val="24"/>
        </w:rPr>
        <w:t>Obstet</w:t>
      </w:r>
      <w:proofErr w:type="spellEnd"/>
      <w:r w:rsidRPr="00343D2F">
        <w:rPr>
          <w:rFonts w:eastAsia="Times New Roman" w:cstheme="minorHAnsi"/>
          <w:color w:val="000000"/>
          <w:sz w:val="24"/>
          <w:szCs w:val="24"/>
        </w:rPr>
        <w:t xml:space="preserve"> </w:t>
      </w:r>
      <w:proofErr w:type="spellStart"/>
      <w:r w:rsidRPr="00343D2F">
        <w:rPr>
          <w:rFonts w:eastAsia="Times New Roman" w:cstheme="minorHAnsi"/>
          <w:color w:val="000000"/>
          <w:sz w:val="24"/>
          <w:szCs w:val="24"/>
        </w:rPr>
        <w:t>Gynaecol</w:t>
      </w:r>
      <w:proofErr w:type="spellEnd"/>
      <w:r w:rsidRPr="00343D2F">
        <w:rPr>
          <w:rFonts w:eastAsia="Times New Roman" w:cstheme="minorHAnsi"/>
          <w:color w:val="000000"/>
          <w:sz w:val="24"/>
          <w:szCs w:val="24"/>
        </w:rPr>
        <w:t xml:space="preserve"> Can. 2011 Jul</w:t>
      </w:r>
      <w:proofErr w:type="gramStart"/>
      <w:r w:rsidRPr="00343D2F">
        <w:rPr>
          <w:rFonts w:eastAsia="Times New Roman" w:cstheme="minorHAnsi"/>
          <w:color w:val="000000"/>
          <w:sz w:val="24"/>
          <w:szCs w:val="24"/>
        </w:rPr>
        <w:t>;33</w:t>
      </w:r>
      <w:proofErr w:type="gramEnd"/>
      <w:r w:rsidRPr="00343D2F">
        <w:rPr>
          <w:rFonts w:eastAsia="Times New Roman" w:cstheme="minorHAnsi"/>
          <w:color w:val="000000"/>
          <w:sz w:val="24"/>
          <w:szCs w:val="24"/>
        </w:rPr>
        <w:t xml:space="preserve">(7):736-50. </w:t>
      </w:r>
    </w:p>
    <w:p w:rsidR="00343D2F" w:rsidRPr="00343D2F" w:rsidRDefault="00343D2F" w:rsidP="00343D2F">
      <w:pPr>
        <w:numPr>
          <w:ilvl w:val="0"/>
          <w:numId w:val="4"/>
        </w:numPr>
        <w:spacing w:after="0" w:line="240" w:lineRule="auto"/>
        <w:jc w:val="both"/>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Cohn, Gabriel, et al. The Importance of Genetic Counseling </w:t>
      </w:r>
      <w:proofErr w:type="gramStart"/>
      <w:r w:rsidRPr="00343D2F">
        <w:rPr>
          <w:rFonts w:eastAsia="Times New Roman" w:cstheme="minorHAnsi"/>
          <w:color w:val="000000"/>
          <w:sz w:val="24"/>
          <w:szCs w:val="24"/>
          <w:u w:val="single"/>
        </w:rPr>
        <w:t>Before</w:t>
      </w:r>
      <w:proofErr w:type="gramEnd"/>
      <w:r w:rsidRPr="00343D2F">
        <w:rPr>
          <w:rFonts w:eastAsia="Times New Roman" w:cstheme="minorHAnsi"/>
          <w:color w:val="000000"/>
          <w:sz w:val="24"/>
          <w:szCs w:val="24"/>
        </w:rPr>
        <w:t xml:space="preserve"> Amniocentesis.  Journal of Perinatology. 1996 16:5, p. 352-357. </w:t>
      </w:r>
    </w:p>
    <w:p w:rsidR="00343D2F" w:rsidRPr="00343D2F" w:rsidRDefault="00343D2F" w:rsidP="00343D2F">
      <w:pPr>
        <w:numPr>
          <w:ilvl w:val="0"/>
          <w:numId w:val="4"/>
        </w:numPr>
        <w:spacing w:after="0" w:line="240" w:lineRule="auto"/>
        <w:textAlignment w:val="baseline"/>
        <w:rPr>
          <w:rFonts w:eastAsia="Times New Roman" w:cstheme="minorHAnsi"/>
          <w:color w:val="000000"/>
          <w:sz w:val="24"/>
          <w:szCs w:val="24"/>
        </w:rPr>
      </w:pPr>
      <w:proofErr w:type="spellStart"/>
      <w:r w:rsidRPr="00343D2F">
        <w:rPr>
          <w:rFonts w:eastAsia="Times New Roman" w:cstheme="minorHAnsi"/>
          <w:color w:val="000000"/>
          <w:sz w:val="24"/>
          <w:szCs w:val="24"/>
        </w:rPr>
        <w:t>Deftos</w:t>
      </w:r>
      <w:proofErr w:type="spellEnd"/>
      <w:r w:rsidRPr="00343D2F">
        <w:rPr>
          <w:rFonts w:eastAsia="Times New Roman" w:cstheme="minorHAnsi"/>
          <w:color w:val="000000"/>
          <w:sz w:val="24"/>
          <w:szCs w:val="24"/>
        </w:rPr>
        <w:t xml:space="preserve"> LJ. The evolving duty to disclose the presence of genetic disease to relatives. </w:t>
      </w:r>
      <w:proofErr w:type="spellStart"/>
      <w:r w:rsidRPr="00343D2F">
        <w:rPr>
          <w:rFonts w:eastAsia="Times New Roman" w:cstheme="minorHAnsi"/>
          <w:color w:val="000000"/>
          <w:sz w:val="24"/>
          <w:szCs w:val="24"/>
        </w:rPr>
        <w:t>Acad</w:t>
      </w:r>
      <w:proofErr w:type="spellEnd"/>
      <w:r w:rsidRPr="00343D2F">
        <w:rPr>
          <w:rFonts w:eastAsia="Times New Roman" w:cstheme="minorHAnsi"/>
          <w:color w:val="000000"/>
          <w:sz w:val="24"/>
          <w:szCs w:val="24"/>
        </w:rPr>
        <w:t xml:space="preserve"> Med. 1998 Sep</w:t>
      </w:r>
      <w:proofErr w:type="gramStart"/>
      <w:r w:rsidRPr="00343D2F">
        <w:rPr>
          <w:rFonts w:eastAsia="Times New Roman" w:cstheme="minorHAnsi"/>
          <w:color w:val="000000"/>
          <w:sz w:val="24"/>
          <w:szCs w:val="24"/>
        </w:rPr>
        <w:t>;73</w:t>
      </w:r>
      <w:proofErr w:type="gramEnd"/>
      <w:r w:rsidRPr="00343D2F">
        <w:rPr>
          <w:rFonts w:eastAsia="Times New Roman" w:cstheme="minorHAnsi"/>
          <w:color w:val="000000"/>
          <w:sz w:val="24"/>
          <w:szCs w:val="24"/>
        </w:rPr>
        <w:t>(9):962-8.</w:t>
      </w:r>
    </w:p>
    <w:p w:rsidR="00343D2F" w:rsidRPr="00343D2F" w:rsidRDefault="00343D2F" w:rsidP="00343D2F">
      <w:pPr>
        <w:numPr>
          <w:ilvl w:val="0"/>
          <w:numId w:val="4"/>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Dickson D. British insurers continue with genetic tests. Nat Med. 1999 Sep</w:t>
      </w:r>
      <w:proofErr w:type="gramStart"/>
      <w:r w:rsidRPr="00343D2F">
        <w:rPr>
          <w:rFonts w:eastAsia="Times New Roman" w:cstheme="minorHAnsi"/>
          <w:color w:val="000000"/>
          <w:sz w:val="24"/>
          <w:szCs w:val="24"/>
        </w:rPr>
        <w:t>;5</w:t>
      </w:r>
      <w:proofErr w:type="gramEnd"/>
      <w:r w:rsidRPr="00343D2F">
        <w:rPr>
          <w:rFonts w:eastAsia="Times New Roman" w:cstheme="minorHAnsi"/>
          <w:color w:val="000000"/>
          <w:sz w:val="24"/>
          <w:szCs w:val="24"/>
        </w:rPr>
        <w:t>(9):974.</w:t>
      </w:r>
    </w:p>
    <w:p w:rsidR="00343D2F" w:rsidRPr="00343D2F" w:rsidRDefault="00343D2F" w:rsidP="00343D2F">
      <w:pPr>
        <w:numPr>
          <w:ilvl w:val="0"/>
          <w:numId w:val="4"/>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lastRenderedPageBreak/>
        <w:t xml:space="preserve">Dickson D. UK insurers allowed </w:t>
      </w:r>
      <w:proofErr w:type="gramStart"/>
      <w:r w:rsidRPr="00343D2F">
        <w:rPr>
          <w:rFonts w:eastAsia="Times New Roman" w:cstheme="minorHAnsi"/>
          <w:color w:val="000000"/>
          <w:sz w:val="24"/>
          <w:szCs w:val="24"/>
        </w:rPr>
        <w:t>to use</w:t>
      </w:r>
      <w:proofErr w:type="gramEnd"/>
      <w:r w:rsidRPr="00343D2F">
        <w:rPr>
          <w:rFonts w:eastAsia="Times New Roman" w:cstheme="minorHAnsi"/>
          <w:color w:val="000000"/>
          <w:sz w:val="24"/>
          <w:szCs w:val="24"/>
        </w:rPr>
        <w:t xml:space="preserve"> genetic tests. Nat Med. 2000 Nov</w:t>
      </w:r>
      <w:proofErr w:type="gramStart"/>
      <w:r w:rsidRPr="00343D2F">
        <w:rPr>
          <w:rFonts w:eastAsia="Times New Roman" w:cstheme="minorHAnsi"/>
          <w:color w:val="000000"/>
          <w:sz w:val="24"/>
          <w:szCs w:val="24"/>
        </w:rPr>
        <w:t>;6</w:t>
      </w:r>
      <w:proofErr w:type="gramEnd"/>
      <w:r w:rsidRPr="00343D2F">
        <w:rPr>
          <w:rFonts w:eastAsia="Times New Roman" w:cstheme="minorHAnsi"/>
          <w:color w:val="000000"/>
          <w:sz w:val="24"/>
          <w:szCs w:val="24"/>
        </w:rPr>
        <w:t>(11):1199.</w:t>
      </w:r>
    </w:p>
    <w:p w:rsidR="00343D2F" w:rsidRPr="00343D2F" w:rsidRDefault="00343D2F" w:rsidP="00343D2F">
      <w:pPr>
        <w:numPr>
          <w:ilvl w:val="0"/>
          <w:numId w:val="4"/>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Evans JP, Dale DC, </w:t>
      </w:r>
      <w:proofErr w:type="spellStart"/>
      <w:r w:rsidRPr="00343D2F">
        <w:rPr>
          <w:rFonts w:eastAsia="Times New Roman" w:cstheme="minorHAnsi"/>
          <w:color w:val="000000"/>
          <w:sz w:val="24"/>
          <w:szCs w:val="24"/>
        </w:rPr>
        <w:t>Fomous</w:t>
      </w:r>
      <w:proofErr w:type="spellEnd"/>
      <w:r w:rsidRPr="00343D2F">
        <w:rPr>
          <w:rFonts w:eastAsia="Times New Roman" w:cstheme="minorHAnsi"/>
          <w:color w:val="000000"/>
          <w:sz w:val="24"/>
          <w:szCs w:val="24"/>
        </w:rPr>
        <w:t xml:space="preserve"> C. Preparing for a consumer-driven genomic age. N </w:t>
      </w:r>
      <w:proofErr w:type="spellStart"/>
      <w:r w:rsidRPr="00343D2F">
        <w:rPr>
          <w:rFonts w:eastAsia="Times New Roman" w:cstheme="minorHAnsi"/>
          <w:color w:val="000000"/>
          <w:sz w:val="24"/>
          <w:szCs w:val="24"/>
        </w:rPr>
        <w:t>Engl</w:t>
      </w:r>
      <w:proofErr w:type="spellEnd"/>
      <w:r w:rsidRPr="00343D2F">
        <w:rPr>
          <w:rFonts w:eastAsia="Times New Roman" w:cstheme="minorHAnsi"/>
          <w:color w:val="000000"/>
          <w:sz w:val="24"/>
          <w:szCs w:val="24"/>
        </w:rPr>
        <w:t xml:space="preserve"> J Med. 2010 Sep 16</w:t>
      </w:r>
      <w:proofErr w:type="gramStart"/>
      <w:r w:rsidRPr="00343D2F">
        <w:rPr>
          <w:rFonts w:eastAsia="Times New Roman" w:cstheme="minorHAnsi"/>
          <w:color w:val="000000"/>
          <w:sz w:val="24"/>
          <w:szCs w:val="24"/>
        </w:rPr>
        <w:t>;363</w:t>
      </w:r>
      <w:proofErr w:type="gramEnd"/>
      <w:r w:rsidRPr="00343D2F">
        <w:rPr>
          <w:rFonts w:eastAsia="Times New Roman" w:cstheme="minorHAnsi"/>
          <w:color w:val="000000"/>
          <w:sz w:val="24"/>
          <w:szCs w:val="24"/>
        </w:rPr>
        <w:t>(12):1099-103.</w:t>
      </w:r>
    </w:p>
    <w:p w:rsidR="00343D2F" w:rsidRPr="00343D2F" w:rsidRDefault="00343D2F" w:rsidP="00343D2F">
      <w:pPr>
        <w:numPr>
          <w:ilvl w:val="0"/>
          <w:numId w:val="4"/>
        </w:numPr>
        <w:spacing w:after="0" w:line="240" w:lineRule="auto"/>
        <w:jc w:val="both"/>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Geller G, </w:t>
      </w:r>
      <w:proofErr w:type="spellStart"/>
      <w:r w:rsidRPr="00343D2F">
        <w:rPr>
          <w:rFonts w:eastAsia="Times New Roman" w:cstheme="minorHAnsi"/>
          <w:color w:val="000000"/>
          <w:sz w:val="24"/>
          <w:szCs w:val="24"/>
        </w:rPr>
        <w:t>Holtzman</w:t>
      </w:r>
      <w:proofErr w:type="spellEnd"/>
      <w:r w:rsidRPr="00343D2F">
        <w:rPr>
          <w:rFonts w:eastAsia="Times New Roman" w:cstheme="minorHAnsi"/>
          <w:color w:val="000000"/>
          <w:sz w:val="24"/>
          <w:szCs w:val="24"/>
        </w:rPr>
        <w:t xml:space="preserve"> NA. Implications of the human genome initiative for the primary care physician. Bioethics. 1991 Oct</w:t>
      </w:r>
      <w:proofErr w:type="gramStart"/>
      <w:r w:rsidRPr="00343D2F">
        <w:rPr>
          <w:rFonts w:eastAsia="Times New Roman" w:cstheme="minorHAnsi"/>
          <w:color w:val="000000"/>
          <w:sz w:val="24"/>
          <w:szCs w:val="24"/>
        </w:rPr>
        <w:t>;5</w:t>
      </w:r>
      <w:proofErr w:type="gramEnd"/>
      <w:r w:rsidRPr="00343D2F">
        <w:rPr>
          <w:rFonts w:eastAsia="Times New Roman" w:cstheme="minorHAnsi"/>
          <w:color w:val="000000"/>
          <w:sz w:val="24"/>
          <w:szCs w:val="24"/>
        </w:rPr>
        <w:t xml:space="preserve">(4):318-25. </w:t>
      </w:r>
    </w:p>
    <w:p w:rsidR="00343D2F" w:rsidRPr="00343D2F" w:rsidRDefault="00343D2F" w:rsidP="00343D2F">
      <w:pPr>
        <w:numPr>
          <w:ilvl w:val="0"/>
          <w:numId w:val="4"/>
        </w:numPr>
        <w:spacing w:after="0" w:line="240" w:lineRule="auto"/>
        <w:jc w:val="both"/>
        <w:textAlignment w:val="baseline"/>
        <w:rPr>
          <w:rFonts w:eastAsia="Times New Roman" w:cstheme="minorHAnsi"/>
          <w:color w:val="000000"/>
          <w:sz w:val="24"/>
          <w:szCs w:val="24"/>
        </w:rPr>
      </w:pPr>
      <w:proofErr w:type="spellStart"/>
      <w:r w:rsidRPr="00343D2F">
        <w:rPr>
          <w:rFonts w:eastAsia="Times New Roman" w:cstheme="minorHAnsi"/>
          <w:color w:val="000000"/>
          <w:sz w:val="24"/>
          <w:szCs w:val="24"/>
        </w:rPr>
        <w:t>Giardiello</w:t>
      </w:r>
      <w:proofErr w:type="spellEnd"/>
      <w:r w:rsidRPr="00343D2F">
        <w:rPr>
          <w:rFonts w:eastAsia="Times New Roman" w:cstheme="minorHAnsi"/>
          <w:color w:val="000000"/>
          <w:sz w:val="24"/>
          <w:szCs w:val="24"/>
        </w:rPr>
        <w:t xml:space="preserve">, Francis M., et al. The Use and Interpretation of Commercial APC Gene Testing for Familial Adenomatous Polyposis.  The New England Journal of Medicine. March 20, 1977 336:12, p. 823-828. </w:t>
      </w:r>
    </w:p>
    <w:p w:rsidR="00343D2F" w:rsidRPr="00343D2F" w:rsidRDefault="00343D2F" w:rsidP="00343D2F">
      <w:pPr>
        <w:numPr>
          <w:ilvl w:val="0"/>
          <w:numId w:val="4"/>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Godard B, Marshall J, </w:t>
      </w:r>
      <w:proofErr w:type="spellStart"/>
      <w:r w:rsidRPr="00343D2F">
        <w:rPr>
          <w:rFonts w:eastAsia="Times New Roman" w:cstheme="minorHAnsi"/>
          <w:color w:val="000000"/>
          <w:sz w:val="24"/>
          <w:szCs w:val="24"/>
        </w:rPr>
        <w:t>Laberge</w:t>
      </w:r>
      <w:proofErr w:type="spellEnd"/>
      <w:r w:rsidRPr="00343D2F">
        <w:rPr>
          <w:rFonts w:eastAsia="Times New Roman" w:cstheme="minorHAnsi"/>
          <w:color w:val="000000"/>
          <w:sz w:val="24"/>
          <w:szCs w:val="24"/>
        </w:rPr>
        <w:t xml:space="preserve"> C, </w:t>
      </w:r>
      <w:proofErr w:type="spellStart"/>
      <w:r w:rsidRPr="00343D2F">
        <w:rPr>
          <w:rFonts w:eastAsia="Times New Roman" w:cstheme="minorHAnsi"/>
          <w:color w:val="000000"/>
          <w:sz w:val="24"/>
          <w:szCs w:val="24"/>
        </w:rPr>
        <w:t>Knoppers</w:t>
      </w:r>
      <w:proofErr w:type="spellEnd"/>
      <w:r w:rsidRPr="00343D2F">
        <w:rPr>
          <w:rFonts w:eastAsia="Times New Roman" w:cstheme="minorHAnsi"/>
          <w:color w:val="000000"/>
          <w:sz w:val="24"/>
          <w:szCs w:val="24"/>
        </w:rPr>
        <w:t xml:space="preserve"> BM. Strategies for consulting with the community: the cases of four large-scale genetic databases. </w:t>
      </w:r>
      <w:proofErr w:type="spellStart"/>
      <w:r w:rsidRPr="00343D2F">
        <w:rPr>
          <w:rFonts w:eastAsia="Times New Roman" w:cstheme="minorHAnsi"/>
          <w:color w:val="000000"/>
          <w:sz w:val="24"/>
          <w:szCs w:val="24"/>
        </w:rPr>
        <w:t>Sci</w:t>
      </w:r>
      <w:proofErr w:type="spellEnd"/>
      <w:r w:rsidRPr="00343D2F">
        <w:rPr>
          <w:rFonts w:eastAsia="Times New Roman" w:cstheme="minorHAnsi"/>
          <w:color w:val="000000"/>
          <w:sz w:val="24"/>
          <w:szCs w:val="24"/>
        </w:rPr>
        <w:t xml:space="preserve"> </w:t>
      </w:r>
      <w:proofErr w:type="spellStart"/>
      <w:r w:rsidRPr="00343D2F">
        <w:rPr>
          <w:rFonts w:eastAsia="Times New Roman" w:cstheme="minorHAnsi"/>
          <w:color w:val="000000"/>
          <w:sz w:val="24"/>
          <w:szCs w:val="24"/>
        </w:rPr>
        <w:t>Eng</w:t>
      </w:r>
      <w:proofErr w:type="spellEnd"/>
      <w:r w:rsidRPr="00343D2F">
        <w:rPr>
          <w:rFonts w:eastAsia="Times New Roman" w:cstheme="minorHAnsi"/>
          <w:color w:val="000000"/>
          <w:sz w:val="24"/>
          <w:szCs w:val="24"/>
        </w:rPr>
        <w:t xml:space="preserve"> Ethics. 2004 Jul;10(3):457-77</w:t>
      </w:r>
    </w:p>
    <w:p w:rsidR="00343D2F" w:rsidRPr="00343D2F" w:rsidRDefault="00343D2F" w:rsidP="00343D2F">
      <w:pPr>
        <w:numPr>
          <w:ilvl w:val="0"/>
          <w:numId w:val="4"/>
        </w:numPr>
        <w:spacing w:after="0" w:line="240" w:lineRule="auto"/>
        <w:textAlignment w:val="baseline"/>
        <w:rPr>
          <w:rFonts w:eastAsia="Times New Roman" w:cstheme="minorHAnsi"/>
          <w:color w:val="000000"/>
          <w:sz w:val="24"/>
          <w:szCs w:val="24"/>
        </w:rPr>
      </w:pPr>
      <w:proofErr w:type="spellStart"/>
      <w:r w:rsidRPr="00343D2F">
        <w:rPr>
          <w:rFonts w:eastAsia="Times New Roman" w:cstheme="minorHAnsi"/>
          <w:color w:val="000000"/>
          <w:sz w:val="24"/>
          <w:szCs w:val="24"/>
        </w:rPr>
        <w:t>Gollust</w:t>
      </w:r>
      <w:proofErr w:type="spellEnd"/>
      <w:r w:rsidRPr="00343D2F">
        <w:rPr>
          <w:rFonts w:eastAsia="Times New Roman" w:cstheme="minorHAnsi"/>
          <w:color w:val="000000"/>
          <w:sz w:val="24"/>
          <w:szCs w:val="24"/>
        </w:rPr>
        <w:t xml:space="preserve"> SE, Hull SC, </w:t>
      </w:r>
      <w:proofErr w:type="spellStart"/>
      <w:r w:rsidRPr="00343D2F">
        <w:rPr>
          <w:rFonts w:eastAsia="Times New Roman" w:cstheme="minorHAnsi"/>
          <w:color w:val="000000"/>
          <w:sz w:val="24"/>
          <w:szCs w:val="24"/>
        </w:rPr>
        <w:t>Wilfond</w:t>
      </w:r>
      <w:proofErr w:type="spellEnd"/>
      <w:r w:rsidRPr="00343D2F">
        <w:rPr>
          <w:rFonts w:eastAsia="Times New Roman" w:cstheme="minorHAnsi"/>
          <w:color w:val="000000"/>
          <w:sz w:val="24"/>
          <w:szCs w:val="24"/>
        </w:rPr>
        <w:t xml:space="preserve"> BS. Limitations of direct-to-consumer advertising for clinical genetic testing. JAMA. 2002 Oct 9</w:t>
      </w:r>
      <w:proofErr w:type="gramStart"/>
      <w:r w:rsidRPr="00343D2F">
        <w:rPr>
          <w:rFonts w:eastAsia="Times New Roman" w:cstheme="minorHAnsi"/>
          <w:color w:val="000000"/>
          <w:sz w:val="24"/>
          <w:szCs w:val="24"/>
        </w:rPr>
        <w:t>;288</w:t>
      </w:r>
      <w:proofErr w:type="gramEnd"/>
      <w:r w:rsidRPr="00343D2F">
        <w:rPr>
          <w:rFonts w:eastAsia="Times New Roman" w:cstheme="minorHAnsi"/>
          <w:color w:val="000000"/>
          <w:sz w:val="24"/>
          <w:szCs w:val="24"/>
        </w:rPr>
        <w:t>(14):1762-7.</w:t>
      </w:r>
    </w:p>
    <w:p w:rsidR="00343D2F" w:rsidRPr="00343D2F" w:rsidRDefault="00343D2F" w:rsidP="00343D2F">
      <w:pPr>
        <w:numPr>
          <w:ilvl w:val="0"/>
          <w:numId w:val="4"/>
        </w:numPr>
        <w:spacing w:after="0" w:line="240" w:lineRule="auto"/>
        <w:textAlignment w:val="baseline"/>
        <w:rPr>
          <w:rFonts w:eastAsia="Times New Roman" w:cstheme="minorHAnsi"/>
          <w:color w:val="000000"/>
          <w:sz w:val="24"/>
          <w:szCs w:val="24"/>
        </w:rPr>
      </w:pPr>
      <w:proofErr w:type="spellStart"/>
      <w:r w:rsidRPr="00343D2F">
        <w:rPr>
          <w:rFonts w:eastAsia="Times New Roman" w:cstheme="minorHAnsi"/>
          <w:color w:val="000000"/>
          <w:sz w:val="24"/>
          <w:szCs w:val="24"/>
        </w:rPr>
        <w:t>Gollust</w:t>
      </w:r>
      <w:proofErr w:type="spellEnd"/>
      <w:r w:rsidRPr="00343D2F">
        <w:rPr>
          <w:rFonts w:eastAsia="Times New Roman" w:cstheme="minorHAnsi"/>
          <w:color w:val="000000"/>
          <w:sz w:val="24"/>
          <w:szCs w:val="24"/>
        </w:rPr>
        <w:t xml:space="preserve"> SE, </w:t>
      </w:r>
      <w:proofErr w:type="spellStart"/>
      <w:r w:rsidRPr="00343D2F">
        <w:rPr>
          <w:rFonts w:eastAsia="Times New Roman" w:cstheme="minorHAnsi"/>
          <w:color w:val="000000"/>
          <w:sz w:val="24"/>
          <w:szCs w:val="24"/>
        </w:rPr>
        <w:t>Wilfond</w:t>
      </w:r>
      <w:proofErr w:type="spellEnd"/>
      <w:r w:rsidRPr="00343D2F">
        <w:rPr>
          <w:rFonts w:eastAsia="Times New Roman" w:cstheme="minorHAnsi"/>
          <w:color w:val="000000"/>
          <w:sz w:val="24"/>
          <w:szCs w:val="24"/>
        </w:rPr>
        <w:t xml:space="preserve"> BS, Hull SC. Direct-to-consumer sales of genetic services on the Internet. Genet Med. 2003 Jul-Aug</w:t>
      </w:r>
      <w:proofErr w:type="gramStart"/>
      <w:r w:rsidRPr="00343D2F">
        <w:rPr>
          <w:rFonts w:eastAsia="Times New Roman" w:cstheme="minorHAnsi"/>
          <w:color w:val="000000"/>
          <w:sz w:val="24"/>
          <w:szCs w:val="24"/>
        </w:rPr>
        <w:t>;5</w:t>
      </w:r>
      <w:proofErr w:type="gramEnd"/>
      <w:r w:rsidRPr="00343D2F">
        <w:rPr>
          <w:rFonts w:eastAsia="Times New Roman" w:cstheme="minorHAnsi"/>
          <w:color w:val="000000"/>
          <w:sz w:val="24"/>
          <w:szCs w:val="24"/>
        </w:rPr>
        <w:t>(4):332-7.</w:t>
      </w:r>
    </w:p>
    <w:p w:rsidR="00343D2F" w:rsidRPr="00343D2F" w:rsidRDefault="00343D2F" w:rsidP="00343D2F">
      <w:pPr>
        <w:numPr>
          <w:ilvl w:val="0"/>
          <w:numId w:val="4"/>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Lynch HT, Paulson J, </w:t>
      </w:r>
      <w:proofErr w:type="spellStart"/>
      <w:r w:rsidRPr="00343D2F">
        <w:rPr>
          <w:rFonts w:eastAsia="Times New Roman" w:cstheme="minorHAnsi"/>
          <w:color w:val="000000"/>
          <w:sz w:val="24"/>
          <w:szCs w:val="24"/>
        </w:rPr>
        <w:t>Severin</w:t>
      </w:r>
      <w:proofErr w:type="spellEnd"/>
      <w:r w:rsidRPr="00343D2F">
        <w:rPr>
          <w:rFonts w:eastAsia="Times New Roman" w:cstheme="minorHAnsi"/>
          <w:color w:val="000000"/>
          <w:sz w:val="24"/>
          <w:szCs w:val="24"/>
        </w:rPr>
        <w:t xml:space="preserve"> M, Lynch J, Lynch P. Failure to diagnose hereditary colorectal cancer and its </w:t>
      </w:r>
      <w:proofErr w:type="spellStart"/>
      <w:r w:rsidRPr="00343D2F">
        <w:rPr>
          <w:rFonts w:eastAsia="Times New Roman" w:cstheme="minorHAnsi"/>
          <w:color w:val="000000"/>
          <w:sz w:val="24"/>
          <w:szCs w:val="24"/>
        </w:rPr>
        <w:t>medicolegal</w:t>
      </w:r>
      <w:proofErr w:type="spellEnd"/>
      <w:r w:rsidRPr="00343D2F">
        <w:rPr>
          <w:rFonts w:eastAsia="Times New Roman" w:cstheme="minorHAnsi"/>
          <w:color w:val="000000"/>
          <w:sz w:val="24"/>
          <w:szCs w:val="24"/>
        </w:rPr>
        <w:t xml:space="preserve"> implications: a hereditary </w:t>
      </w:r>
      <w:proofErr w:type="spellStart"/>
      <w:r w:rsidRPr="00343D2F">
        <w:rPr>
          <w:rFonts w:eastAsia="Times New Roman" w:cstheme="minorHAnsi"/>
          <w:color w:val="000000"/>
          <w:sz w:val="24"/>
          <w:szCs w:val="24"/>
        </w:rPr>
        <w:t>nonpolyposis</w:t>
      </w:r>
      <w:proofErr w:type="spellEnd"/>
      <w:r w:rsidRPr="00343D2F">
        <w:rPr>
          <w:rFonts w:eastAsia="Times New Roman" w:cstheme="minorHAnsi"/>
          <w:color w:val="000000"/>
          <w:sz w:val="24"/>
          <w:szCs w:val="24"/>
        </w:rPr>
        <w:t xml:space="preserve"> colorectal cancer case. Dis Colon Rectum. 1999 Jan</w:t>
      </w:r>
      <w:proofErr w:type="gramStart"/>
      <w:r w:rsidRPr="00343D2F">
        <w:rPr>
          <w:rFonts w:eastAsia="Times New Roman" w:cstheme="minorHAnsi"/>
          <w:color w:val="000000"/>
          <w:sz w:val="24"/>
          <w:szCs w:val="24"/>
        </w:rPr>
        <w:t>;42</w:t>
      </w:r>
      <w:proofErr w:type="gramEnd"/>
      <w:r w:rsidRPr="00343D2F">
        <w:rPr>
          <w:rFonts w:eastAsia="Times New Roman" w:cstheme="minorHAnsi"/>
          <w:color w:val="000000"/>
          <w:sz w:val="24"/>
          <w:szCs w:val="24"/>
        </w:rPr>
        <w:t>(1):31-5.</w:t>
      </w:r>
    </w:p>
    <w:p w:rsidR="00343D2F" w:rsidRPr="00343D2F" w:rsidRDefault="00343D2F" w:rsidP="00343D2F">
      <w:pPr>
        <w:spacing w:after="240" w:line="240" w:lineRule="auto"/>
        <w:rPr>
          <w:rFonts w:eastAsia="Times New Roman" w:cstheme="minorHAnsi"/>
          <w:sz w:val="24"/>
          <w:szCs w:val="24"/>
        </w:rPr>
      </w:pPr>
    </w:p>
    <w:p w:rsidR="00343D2F" w:rsidRPr="00343D2F" w:rsidRDefault="005F3DA5" w:rsidP="00343D2F">
      <w:pPr>
        <w:spacing w:after="0" w:line="240" w:lineRule="auto"/>
        <w:rPr>
          <w:rFonts w:eastAsia="Times New Roman" w:cstheme="minorHAnsi"/>
          <w:sz w:val="24"/>
          <w:szCs w:val="24"/>
        </w:rPr>
      </w:pPr>
      <w:r w:rsidRPr="005F3DA5">
        <w:rPr>
          <w:rFonts w:eastAsia="Times New Roman" w:cstheme="minorHAnsi"/>
          <w:b/>
          <w:bCs/>
          <w:color w:val="000000"/>
          <w:sz w:val="24"/>
          <w:szCs w:val="24"/>
        </w:rPr>
        <w:t>Web L</w:t>
      </w:r>
      <w:r w:rsidR="00343D2F" w:rsidRPr="00343D2F">
        <w:rPr>
          <w:rFonts w:eastAsia="Times New Roman" w:cstheme="minorHAnsi"/>
          <w:b/>
          <w:bCs/>
          <w:color w:val="000000"/>
          <w:sz w:val="24"/>
          <w:szCs w:val="24"/>
        </w:rPr>
        <w:t xml:space="preserve">inks to </w:t>
      </w:r>
      <w:r w:rsidRPr="005F3DA5">
        <w:rPr>
          <w:rFonts w:eastAsia="Times New Roman" w:cstheme="minorHAnsi"/>
          <w:b/>
          <w:bCs/>
          <w:color w:val="000000"/>
          <w:sz w:val="24"/>
          <w:szCs w:val="24"/>
        </w:rPr>
        <w:t>A</w:t>
      </w:r>
      <w:r w:rsidR="00343D2F" w:rsidRPr="00343D2F">
        <w:rPr>
          <w:rFonts w:eastAsia="Times New Roman" w:cstheme="minorHAnsi"/>
          <w:b/>
          <w:bCs/>
          <w:color w:val="000000"/>
          <w:sz w:val="24"/>
          <w:szCs w:val="24"/>
        </w:rPr>
        <w:t xml:space="preserve">rticles </w:t>
      </w:r>
      <w:r w:rsidRPr="005F3DA5">
        <w:rPr>
          <w:rFonts w:eastAsia="Times New Roman" w:cstheme="minorHAnsi"/>
          <w:b/>
          <w:bCs/>
          <w:color w:val="000000"/>
          <w:sz w:val="24"/>
          <w:szCs w:val="24"/>
        </w:rPr>
        <w:t>D</w:t>
      </w:r>
      <w:r w:rsidR="00343D2F" w:rsidRPr="00343D2F">
        <w:rPr>
          <w:rFonts w:eastAsia="Times New Roman" w:cstheme="minorHAnsi"/>
          <w:b/>
          <w:bCs/>
          <w:color w:val="000000"/>
          <w:sz w:val="24"/>
          <w:szCs w:val="24"/>
        </w:rPr>
        <w:t xml:space="preserve">iscussing </w:t>
      </w:r>
      <w:r w:rsidRPr="005F3DA5">
        <w:rPr>
          <w:rFonts w:eastAsia="Times New Roman" w:cstheme="minorHAnsi"/>
          <w:b/>
          <w:bCs/>
          <w:color w:val="000000"/>
          <w:sz w:val="24"/>
          <w:szCs w:val="24"/>
        </w:rPr>
        <w:t>H</w:t>
      </w:r>
      <w:r w:rsidR="00343D2F" w:rsidRPr="00343D2F">
        <w:rPr>
          <w:rFonts w:eastAsia="Times New Roman" w:cstheme="minorHAnsi"/>
          <w:b/>
          <w:bCs/>
          <w:color w:val="000000"/>
          <w:sz w:val="24"/>
          <w:szCs w:val="24"/>
        </w:rPr>
        <w:t xml:space="preserve">arm from </w:t>
      </w:r>
      <w:r w:rsidRPr="005F3DA5">
        <w:rPr>
          <w:rFonts w:eastAsia="Times New Roman" w:cstheme="minorHAnsi"/>
          <w:b/>
          <w:bCs/>
          <w:color w:val="000000"/>
          <w:sz w:val="24"/>
          <w:szCs w:val="24"/>
        </w:rPr>
        <w:t>I</w:t>
      </w:r>
      <w:r w:rsidR="00343D2F" w:rsidRPr="00343D2F">
        <w:rPr>
          <w:rFonts w:eastAsia="Times New Roman" w:cstheme="minorHAnsi"/>
          <w:b/>
          <w:bCs/>
          <w:color w:val="000000"/>
          <w:sz w:val="24"/>
          <w:szCs w:val="24"/>
        </w:rPr>
        <w:t xml:space="preserve">nadequate </w:t>
      </w:r>
      <w:r w:rsidRPr="005F3DA5">
        <w:rPr>
          <w:rFonts w:eastAsia="Times New Roman" w:cstheme="minorHAnsi"/>
          <w:b/>
          <w:bCs/>
          <w:color w:val="000000"/>
          <w:sz w:val="24"/>
          <w:szCs w:val="24"/>
        </w:rPr>
        <w:t>Genetic C</w:t>
      </w:r>
      <w:r w:rsidR="00343D2F" w:rsidRPr="00343D2F">
        <w:rPr>
          <w:rFonts w:eastAsia="Times New Roman" w:cstheme="minorHAnsi"/>
          <w:b/>
          <w:bCs/>
          <w:color w:val="000000"/>
          <w:sz w:val="24"/>
          <w:szCs w:val="24"/>
        </w:rPr>
        <w:t>ounseling</w:t>
      </w:r>
    </w:p>
    <w:p w:rsidR="00343D2F" w:rsidRPr="00343D2F" w:rsidRDefault="00343D2F" w:rsidP="00343D2F">
      <w:pPr>
        <w:spacing w:after="0" w:line="240" w:lineRule="auto"/>
        <w:rPr>
          <w:rFonts w:eastAsia="Times New Roman" w:cstheme="minorHAnsi"/>
          <w:sz w:val="24"/>
          <w:szCs w:val="24"/>
        </w:rPr>
      </w:pPr>
    </w:p>
    <w:p w:rsidR="00343D2F" w:rsidRPr="00343D2F" w:rsidRDefault="00343D2F" w:rsidP="00343D2F">
      <w:pPr>
        <w:numPr>
          <w:ilvl w:val="0"/>
          <w:numId w:val="5"/>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Fumbled DNA tests add risk for victims.  By Robert </w:t>
      </w:r>
      <w:proofErr w:type="spellStart"/>
      <w:r w:rsidRPr="00343D2F">
        <w:rPr>
          <w:rFonts w:eastAsia="Times New Roman" w:cstheme="minorHAnsi"/>
          <w:color w:val="000000"/>
          <w:sz w:val="24"/>
          <w:szCs w:val="24"/>
        </w:rPr>
        <w:t>Langreth</w:t>
      </w:r>
      <w:proofErr w:type="spellEnd"/>
      <w:r w:rsidRPr="00343D2F">
        <w:rPr>
          <w:rFonts w:eastAsia="Times New Roman" w:cstheme="minorHAnsi"/>
          <w:color w:val="000000"/>
          <w:sz w:val="24"/>
          <w:szCs w:val="24"/>
        </w:rPr>
        <w:t>, Washington Post, Herald-Tribune, Bloomberg News, October 4, 2012. Retrieved 5.18.14</w:t>
      </w:r>
    </w:p>
    <w:p w:rsidR="00343D2F" w:rsidRPr="00343D2F" w:rsidRDefault="00343D2F" w:rsidP="00343D2F">
      <w:pPr>
        <w:spacing w:after="0" w:line="240" w:lineRule="auto"/>
        <w:ind w:left="720"/>
        <w:rPr>
          <w:rFonts w:eastAsia="Times New Roman" w:cstheme="minorHAnsi"/>
          <w:sz w:val="24"/>
          <w:szCs w:val="24"/>
        </w:rPr>
      </w:pPr>
      <w:hyperlink r:id="rId9" w:history="1">
        <w:r w:rsidRPr="005F3DA5">
          <w:rPr>
            <w:rFonts w:eastAsia="Times New Roman" w:cstheme="minorHAnsi"/>
            <w:color w:val="0070C0"/>
            <w:sz w:val="24"/>
            <w:szCs w:val="24"/>
            <w:u w:val="single"/>
          </w:rPr>
          <w:t>http://health.heraldtribune.com/2012/10/04/fumbled-dna-tests-put-victims-at-risk/</w:t>
        </w:r>
      </w:hyperlink>
    </w:p>
    <w:p w:rsidR="00343D2F" w:rsidRPr="00343D2F" w:rsidRDefault="00343D2F" w:rsidP="00343D2F">
      <w:pPr>
        <w:numPr>
          <w:ilvl w:val="0"/>
          <w:numId w:val="6"/>
        </w:numPr>
        <w:spacing w:after="0" w:line="240" w:lineRule="auto"/>
        <w:textAlignment w:val="baseline"/>
        <w:rPr>
          <w:rFonts w:eastAsia="Times New Roman" w:cstheme="minorHAnsi"/>
          <w:color w:val="000000"/>
          <w:sz w:val="24"/>
          <w:szCs w:val="24"/>
        </w:rPr>
      </w:pPr>
      <w:r w:rsidRPr="00343D2F">
        <w:rPr>
          <w:rFonts w:eastAsia="Times New Roman" w:cstheme="minorHAnsi"/>
          <w:color w:val="000000"/>
          <w:sz w:val="24"/>
          <w:szCs w:val="24"/>
        </w:rPr>
        <w:t xml:space="preserve">When Genetic Testing Can Be Dangerous to Your Health.  By Cheryl P. Weinstock, Oprah.com. Mar. 2013. Retrieved 5.18.14 </w:t>
      </w:r>
      <w:hyperlink r:id="rId10" w:history="1">
        <w:r w:rsidRPr="005F3DA5">
          <w:rPr>
            <w:rFonts w:eastAsia="Times New Roman" w:cstheme="minorHAnsi"/>
            <w:color w:val="1155CC"/>
            <w:sz w:val="24"/>
            <w:szCs w:val="24"/>
            <w:u w:val="single"/>
          </w:rPr>
          <w:t>http://www.oprah.com/health/Genetic-Testing-Dangers-DNA-Research-Breakthroughs/</w:t>
        </w:r>
      </w:hyperlink>
      <w:r w:rsidRPr="00343D2F">
        <w:rPr>
          <w:rFonts w:eastAsia="Times New Roman" w:cstheme="minorHAnsi"/>
          <w:color w:val="000000"/>
          <w:sz w:val="24"/>
          <w:szCs w:val="24"/>
        </w:rPr>
        <w:t xml:space="preserve"> </w:t>
      </w:r>
    </w:p>
    <w:p w:rsidR="00420EF5" w:rsidRPr="005F3DA5" w:rsidRDefault="00343D2F" w:rsidP="00343D2F">
      <w:pPr>
        <w:rPr>
          <w:rFonts w:cstheme="minorHAnsi"/>
          <w:sz w:val="24"/>
          <w:szCs w:val="24"/>
        </w:rPr>
      </w:pPr>
      <w:r w:rsidRPr="005F3DA5">
        <w:rPr>
          <w:rFonts w:eastAsia="Times New Roman" w:cstheme="minorHAnsi"/>
          <w:sz w:val="24"/>
          <w:szCs w:val="24"/>
        </w:rPr>
        <w:br/>
      </w:r>
    </w:p>
    <w:sectPr w:rsidR="00420EF5" w:rsidRPr="005F3DA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1DD" w:rsidRDefault="005331DD" w:rsidP="005331DD">
      <w:pPr>
        <w:spacing w:after="0" w:line="240" w:lineRule="auto"/>
      </w:pPr>
      <w:r>
        <w:separator/>
      </w:r>
    </w:p>
  </w:endnote>
  <w:endnote w:type="continuationSeparator" w:id="0">
    <w:p w:rsidR="005331DD" w:rsidRDefault="005331DD" w:rsidP="0053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741762"/>
      <w:docPartObj>
        <w:docPartGallery w:val="Page Numbers (Bottom of Page)"/>
        <w:docPartUnique/>
      </w:docPartObj>
    </w:sdtPr>
    <w:sdtEndPr>
      <w:rPr>
        <w:noProof/>
      </w:rPr>
    </w:sdtEndPr>
    <w:sdtContent>
      <w:p w:rsidR="005331DD" w:rsidRDefault="005331D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331DD" w:rsidRDefault="00533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1DD" w:rsidRDefault="005331DD" w:rsidP="005331DD">
      <w:pPr>
        <w:spacing w:after="0" w:line="240" w:lineRule="auto"/>
      </w:pPr>
      <w:r>
        <w:separator/>
      </w:r>
    </w:p>
  </w:footnote>
  <w:footnote w:type="continuationSeparator" w:id="0">
    <w:p w:rsidR="005331DD" w:rsidRDefault="005331DD" w:rsidP="005331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757"/>
    <w:multiLevelType w:val="multilevel"/>
    <w:tmpl w:val="3B88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722D9"/>
    <w:multiLevelType w:val="multilevel"/>
    <w:tmpl w:val="0A6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505B2"/>
    <w:multiLevelType w:val="multilevel"/>
    <w:tmpl w:val="6E8C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921E40"/>
    <w:multiLevelType w:val="multilevel"/>
    <w:tmpl w:val="6C8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D52E6"/>
    <w:multiLevelType w:val="multilevel"/>
    <w:tmpl w:val="2AA2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B05D13"/>
    <w:multiLevelType w:val="multilevel"/>
    <w:tmpl w:val="FC80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2F"/>
    <w:rsid w:val="00195D55"/>
    <w:rsid w:val="00343D2F"/>
    <w:rsid w:val="00420EF5"/>
    <w:rsid w:val="004259AD"/>
    <w:rsid w:val="005331DD"/>
    <w:rsid w:val="005F3DA5"/>
    <w:rsid w:val="008F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D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3D2F"/>
    <w:rPr>
      <w:color w:val="0000FF"/>
      <w:u w:val="single"/>
    </w:rPr>
  </w:style>
  <w:style w:type="paragraph" w:styleId="BalloonText">
    <w:name w:val="Balloon Text"/>
    <w:basedOn w:val="Normal"/>
    <w:link w:val="BalloonTextChar"/>
    <w:uiPriority w:val="99"/>
    <w:semiHidden/>
    <w:unhideWhenUsed/>
    <w:rsid w:val="0053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1DD"/>
    <w:rPr>
      <w:rFonts w:ascii="Tahoma" w:hAnsi="Tahoma" w:cs="Tahoma"/>
      <w:sz w:val="16"/>
      <w:szCs w:val="16"/>
    </w:rPr>
  </w:style>
  <w:style w:type="paragraph" w:styleId="Header">
    <w:name w:val="header"/>
    <w:basedOn w:val="Normal"/>
    <w:link w:val="HeaderChar"/>
    <w:uiPriority w:val="99"/>
    <w:unhideWhenUsed/>
    <w:rsid w:val="00533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1DD"/>
  </w:style>
  <w:style w:type="paragraph" w:styleId="Footer">
    <w:name w:val="footer"/>
    <w:basedOn w:val="Normal"/>
    <w:link w:val="FooterChar"/>
    <w:uiPriority w:val="99"/>
    <w:unhideWhenUsed/>
    <w:rsid w:val="00533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D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3D2F"/>
    <w:rPr>
      <w:color w:val="0000FF"/>
      <w:u w:val="single"/>
    </w:rPr>
  </w:style>
  <w:style w:type="paragraph" w:styleId="BalloonText">
    <w:name w:val="Balloon Text"/>
    <w:basedOn w:val="Normal"/>
    <w:link w:val="BalloonTextChar"/>
    <w:uiPriority w:val="99"/>
    <w:semiHidden/>
    <w:unhideWhenUsed/>
    <w:rsid w:val="0053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1DD"/>
    <w:rPr>
      <w:rFonts w:ascii="Tahoma" w:hAnsi="Tahoma" w:cs="Tahoma"/>
      <w:sz w:val="16"/>
      <w:szCs w:val="16"/>
    </w:rPr>
  </w:style>
  <w:style w:type="paragraph" w:styleId="Header">
    <w:name w:val="header"/>
    <w:basedOn w:val="Normal"/>
    <w:link w:val="HeaderChar"/>
    <w:uiPriority w:val="99"/>
    <w:unhideWhenUsed/>
    <w:rsid w:val="00533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1DD"/>
  </w:style>
  <w:style w:type="paragraph" w:styleId="Footer">
    <w:name w:val="footer"/>
    <w:basedOn w:val="Normal"/>
    <w:link w:val="FooterChar"/>
    <w:uiPriority w:val="99"/>
    <w:unhideWhenUsed/>
    <w:rsid w:val="00533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6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prah.com/health/Genetic-Testing-Dangers-DNA-Research-Breakthroughs/" TargetMode="External"/><Relationship Id="rId4" Type="http://schemas.openxmlformats.org/officeDocument/2006/relationships/settings" Target="settings.xml"/><Relationship Id="rId9" Type="http://schemas.openxmlformats.org/officeDocument/2006/relationships/hyperlink" Target="http://health.heraldtribune.com/2012/10/04/fumbled-dna-tests-put-victims-at-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testpc2</dc:creator>
  <cp:lastModifiedBy>testpc2</cp:lastModifiedBy>
  <cp:revision>2</cp:revision>
  <dcterms:created xsi:type="dcterms:W3CDTF">2016-06-09T19:34:00Z</dcterms:created>
  <dcterms:modified xsi:type="dcterms:W3CDTF">2016-06-09T20:23:00Z</dcterms:modified>
</cp:coreProperties>
</file>