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2BA" w:rsidRDefault="003562BA" w:rsidP="0035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Genetic Counselor Licensure: Letter of Support</w:t>
      </w:r>
    </w:p>
    <w:p w:rsidR="003562BA" w:rsidRDefault="003562BA" w:rsidP="0035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627" w:rsidRPr="003562BA" w:rsidRDefault="004F6627" w:rsidP="00AF21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Please use </w:t>
      </w:r>
      <w:r w:rsidR="002A27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personal letterhead</w:t>
      </w:r>
      <w:r w:rsidRPr="00356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if possible</w:t>
      </w:r>
      <w:r w:rsidRPr="003562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                                    </w:t>
      </w:r>
    </w:p>
    <w:p w:rsidR="003562BA" w:rsidRDefault="003562BA" w:rsidP="004F662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F662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Date</w:t>
      </w: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627" w:rsidRDefault="00AF2137" w:rsidP="004F66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[</w:t>
      </w:r>
      <w:r w:rsidR="002A27E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Name</w:t>
      </w:r>
      <w:r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]</w:t>
      </w:r>
    </w:p>
    <w:p w:rsidR="002A27E4" w:rsidRPr="00AF2137" w:rsidRDefault="002A27E4" w:rsidP="004F66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[Title]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Address</w:t>
      </w: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2A27E4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7E4">
        <w:rPr>
          <w:rFonts w:ascii="Times New Roman" w:eastAsia="Times New Roman" w:hAnsi="Times New Roman" w:cs="Times New Roman"/>
          <w:bCs/>
          <w:sz w:val="24"/>
          <w:szCs w:val="24"/>
        </w:rPr>
        <w:t xml:space="preserve">I write to express my support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3FC">
        <w:rPr>
          <w:rFonts w:ascii="Times New Roman" w:eastAsia="Times New Roman" w:hAnsi="Times New Roman" w:cs="Times New Roman"/>
          <w:color w:val="000000"/>
          <w:sz w:val="24"/>
          <w:szCs w:val="24"/>
        </w:rPr>
        <w:t>initiatives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improve access to quality healthcare services, including geneti</w:t>
      </w:r>
      <w:r w:rsidR="00344764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counseling services, in 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[S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344764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44764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the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’s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rga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nization spearheading licensure]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efforts to secure licensure for genetic counselors in 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[S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5D0726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as means toward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end.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rapid growth of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medical genetics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affected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virtually all areas of medicine.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roviding quality genetic counseling services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has become increasingly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critical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AF213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consumers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healthca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re decisions on genetic-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risk factors and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genetic test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results. 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137" w:rsidRPr="00AF2137" w:rsidRDefault="005D0726" w:rsidP="004F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Genetic counselors are Master’s-trained health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care professionals who provide consumers with information, education, counseling, advocacy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emotional support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for medical conditions that have genetic indications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Licensure for genetic 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counselors is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ensuring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genetic counseling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providers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appropriately 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train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credential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that individuals receive proper information and care. 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Currently, 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 not legally specify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may use the title of genetic counselor.  Licensure for genetic counselors is an important mechanism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the help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consumers identify appropriately qualified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genetic counseling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providers.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 consider championing/supporting legislation for genetic counselor licensure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627" w:rsidRPr="00AF2137" w:rsidRDefault="004F6627" w:rsidP="004F6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:rsidR="00A45D5C" w:rsidRDefault="004F6627" w:rsidP="00A45D5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6627" w:rsidRPr="00AF2137" w:rsidRDefault="00AF2137" w:rsidP="00A45D5C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[Name]</w:t>
      </w:r>
    </w:p>
    <w:p w:rsidR="009552CE" w:rsidRPr="00AF2137" w:rsidRDefault="004F6627" w:rsidP="004F6627">
      <w:pPr>
        <w:rPr>
          <w:rFonts w:ascii="Times New Roman" w:hAnsi="Times New Roman" w:cs="Times New Roman"/>
        </w:rPr>
      </w:pPr>
      <w:bookmarkStart w:id="0" w:name="_GoBack"/>
      <w:bookmarkEnd w:id="0"/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552CE" w:rsidRPr="00AF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27"/>
    <w:rsid w:val="002A27E4"/>
    <w:rsid w:val="00344764"/>
    <w:rsid w:val="003562BA"/>
    <w:rsid w:val="003633FC"/>
    <w:rsid w:val="0048028C"/>
    <w:rsid w:val="004F6627"/>
    <w:rsid w:val="005D0726"/>
    <w:rsid w:val="00946832"/>
    <w:rsid w:val="009552CE"/>
    <w:rsid w:val="00A45D5C"/>
    <w:rsid w:val="00AF2137"/>
    <w:rsid w:val="00E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6</cp:revision>
  <dcterms:created xsi:type="dcterms:W3CDTF">2016-06-13T19:03:00Z</dcterms:created>
  <dcterms:modified xsi:type="dcterms:W3CDTF">2016-06-13T19:14:00Z</dcterms:modified>
</cp:coreProperties>
</file>